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>
      <w:pPr>
        <w:pStyle w:val="Rubrik1"/>
        <w:spacing w:before="240" w:after="120"/>
      </w:pPr>
      <w:r>
        <w:rPr>
          <w:rFonts w:ascii="Arial" w:hAnsi="Arial" w:cs="Arial"/>
          <w:sz w:val="32"/>
          <w:szCs w:val="32"/>
          <w:b/>
          <w:bCs/>
        </w:rPr>
        <w:t>2.4 IWMAC Checkliste – KNX</w:t>
      </w:r>
    </w:p>
    <w:p>
      <w:pPr>
        <w:spacing w:before="0" w:after="120"/>
      </w:pPr>
      <w:r>
        <w:rPr>
          <w:rFonts w:ascii="Arial" w:hAnsi="Arial" w:cs="Arial"/>
          <w:sz w:val="22"/>
          <w:szCs w:val="22"/>
        </w:rPr>
        <w:t xml:space="preserve">Damit </w:t>
      </w:r>
      <w:r>
        <w:rPr>
          <w:rFonts w:ascii="Arial" w:hAnsi="Arial" w:cs="Arial"/>
          <w:sz w:val="22"/>
          <w:szCs w:val="22"/>
          <w:b/>
          <w:bCs/>
        </w:rPr>
        <w:t>Kiona</w:t>
      </w:r>
      <w:r>
        <w:rPr>
          <w:rFonts w:ascii="Arial" w:hAnsi="Arial" w:cs="Arial"/>
          <w:sz w:val="22"/>
          <w:szCs w:val="22"/>
        </w:rPr>
        <w:t xml:space="preserve"> KNX in </w:t>
      </w:r>
      <w:r>
        <w:rPr>
          <w:rFonts w:ascii="Arial" w:hAnsi="Arial" w:cs="Arial"/>
          <w:sz w:val="22"/>
          <w:szCs w:val="22"/>
          <w:b/>
          <w:bCs/>
        </w:rPr>
        <w:t>IWMAC</w:t>
      </w:r>
      <w:r>
        <w:rPr>
          <w:rFonts w:ascii="Arial" w:hAnsi="Arial" w:cs="Arial"/>
          <w:sz w:val="22"/>
          <w:szCs w:val="22"/>
        </w:rPr>
        <w:t xml:space="preserve"> integrieren kann, werden bestimmte Informationen benötigt. Der Kunde muss die erforderlichen Daten aus ETS exportieren und übergeben.</w:t>
      </w:r>
    </w:p>
    <w:p>
      <w:pPr>
        <w:spacing w:before="0" w:after="120"/>
      </w:pPr>
      <w:r>
        <w:rPr>
          <w:rFonts w:ascii="Arial" w:hAnsi="Arial" w:cs="Arial"/>
          <w:sz w:val="22"/>
          <w:szCs w:val="22"/>
        </w:rPr>
        <w:t xml:space="preserve">Vor der Programmierung der Anlage muss die Gruppenadressstruktur und -benennung an </w:t>
      </w:r>
      <w:r>
        <w:rPr>
          <w:rFonts w:ascii="Arial" w:hAnsi="Arial" w:cs="Arial"/>
          <w:sz w:val="22"/>
          <w:szCs w:val="22"/>
          <w:b/>
          <w:bCs/>
        </w:rPr>
        <w:t>Kiona</w:t>
      </w:r>
      <w:r>
        <w:rPr>
          <w:rFonts w:ascii="Arial" w:hAnsi="Arial" w:cs="Arial"/>
          <w:sz w:val="22"/>
          <w:szCs w:val="22"/>
        </w:rPr>
        <w:t xml:space="preserve"> zur Prüfung und Genehmigung übermittelt werden.</w:t>
      </w:r>
    </w:p>
    <w:p>
      <w:pPr>
        <w:spacing w:after="0"/>
      </w:pPr>
    </w:p>
    <w:tbl>
      <w:tblPr>
        <w:tblW w:w="9360" w:type="dxa"/>
        <w:tblBorders>
          <w:top w:val="single" w:sz="4" w:color="CCCCCC"/>
          <w:left w:val="single" w:sz="4" w:color="CCCCCC"/>
          <w:bottom w:val="single" w:sz="4" w:color="CCCCCC"/>
          <w:right w:val="single" w:sz="4" w:color="CCCCCC"/>
          <w:insideH w:val="single" w:sz="4" w:color="CCCCCC"/>
          <w:insideV w:val="single" w:sz="4" w:color="CCCCCC"/>
        </w:tblBorders>
      </w:tblPr>
      <w:tblGrid>
        <w:gridCol w:w="4500"/>
        <w:gridCol w:w="3360"/>
        <w:gridCol w:w="1500"/>
      </w:tblGrid>
      <w:tr>
        <w:tc>
          <w:tcPr>
            <w:tcW w:w="7860" w:type="dxa"/>
            <w:gridSpan w:val="2"/>
            <w:shd w:val="clear" w:fill="5A2490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b/>
                <w:bCs/>
                <w:color w:val="FFFFFF"/>
              </w:rPr>
              <w:t>Checkliste – KNX</w:t>
            </w:r>
          </w:p>
        </w:tc>
        <w:tc>
          <w:tcPr>
            <w:tcW w:w="1500" w:type="dxa"/>
            <w:shd w:val="clear" w:fill="5A2490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color w:val="FFFFFF"/>
              </w:rPr>
              <w:t>Gerät:____________________</w:t>
            </w:r>
          </w:p>
        </w:tc>
      </w:tr>
      <w:tr>
        <w:tc>
          <w:tcPr>
            <w:tcW w:w="4500" w:type="dxa"/>
            <w:shd w:val="clear" w:fill="7531B4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b/>
                <w:bCs/>
                <w:color w:val="FFFFFF"/>
              </w:rPr>
              <w:t>Prüfpunkt</w:t>
            </w:r>
          </w:p>
        </w:tc>
        <w:tc>
          <w:tcPr>
            <w:tcW w:w="3360" w:type="dxa"/>
            <w:shd w:val="clear" w:fill="7531B4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b/>
                <w:bCs/>
                <w:color w:val="FFFFFF"/>
              </w:rPr>
              <w:t>Erläuterung</w:t>
            </w:r>
          </w:p>
        </w:tc>
        <w:tc>
          <w:tcPr>
            <w:tcW w:w="1500" w:type="dxa"/>
            <w:shd w:val="clear" w:fill="7531B4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b/>
                <w:bCs/>
                <w:color w:val="FFFFFF"/>
              </w:rPr>
              <w:t>Erledigt (Ja/Nein/-)</w:t>
            </w:r>
          </w:p>
        </w:tc>
      </w:tr>
      <w:tr>
        <w:tc>
          <w:tcPr>
            <w:tcW w:w="4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Die Gruppenadressstruktur wurde geklärt und von Kiona genehmigt.</w:t>
            </w:r>
          </w:p>
        </w:tc>
        <w:tc>
          <w:tcPr>
            <w:tcW w:w="336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Die Struktur wurde auch für eine effiziente Verknüpfung von Raumsteuerungsbildern angepasst.</w:t>
            </w:r>
          </w:p>
        </w:tc>
        <w:tc>
          <w:tcPr>
            <w:tcW w:w="1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  <w:tr>
        <w:tc>
          <w:tcPr>
            <w:tcW w:w="4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Alle Parameter wurden gemäß "1 – Design- und Integrationsleitfaden" benannt oder alternativ mit Kiona besprochen und genehmigt.</w:t>
            </w:r>
          </w:p>
        </w:tc>
        <w:tc>
          <w:tcPr>
            <w:tcW w:w="336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  <w:tc>
          <w:tcPr>
            <w:tcW w:w="1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  <w:tr>
        <w:tc>
          <w:tcPr>
            <w:tcW w:w="4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Alle Buskomponenten wurden vollständig in Betrieb genommen und funktionsgetestet.</w:t>
            </w:r>
          </w:p>
        </w:tc>
        <w:tc>
          <w:tcPr>
            <w:tcW w:w="336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  <w:tc>
          <w:tcPr>
            <w:tcW w:w="1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  <w:tr>
        <w:tc>
          <w:tcPr>
            <w:tcW w:w="4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Kiona wurde über die Anzahl der zu integrierenden Datenpunkte informiert.</w:t>
            </w:r>
          </w:p>
        </w:tc>
        <w:tc>
          <w:tcPr>
            <w:tcW w:w="336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Lizenz für die Anzahl der Datenpunkte und die Anzahl der Gateways.</w:t>
            </w:r>
          </w:p>
        </w:tc>
        <w:tc>
          <w:tcPr>
            <w:tcW w:w="1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  <w:tr>
        <w:tc>
          <w:tcPr>
            <w:tcW w:w="4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Topologie, die jedes Gateway mit den darunterliegenden Busleitungen und Adressen zeigt.</w:t>
            </w:r>
          </w:p>
        </w:tc>
        <w:tc>
          <w:tcPr>
            <w:tcW w:w="336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  <w:tc>
          <w:tcPr>
            <w:tcW w:w="1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  <w:tr>
        <w:tc>
          <w:tcPr>
            <w:tcW w:w="4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Excel-Tabelle mit den erforderlichen Informationen über den ESF-Dateiinhalt hinaus wurde erstellt und an Kiona übermittelt.</w:t>
            </w:r>
          </w:p>
        </w:tc>
        <w:tc>
          <w:tcPr>
            <w:tcW w:w="336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  <w:tc>
          <w:tcPr>
            <w:tcW w:w="1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  <w:tr>
        <w:tc>
          <w:tcPr>
            <w:tcW w:w="4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*.esf-Datei aus ETS, bereinigt von nicht zu integrierenden Parametern, wurde an Kiona übermittelt.</w:t>
            </w:r>
          </w:p>
        </w:tc>
        <w:tc>
          <w:tcPr>
            <w:tcW w:w="336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Abgestimmt mit der bei der Lizenzbestellung angegebenen Punktanzahl.</w:t>
            </w:r>
          </w:p>
        </w:tc>
        <w:tc>
          <w:tcPr>
            <w:tcW w:w="1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  <w:tr>
        <w:tc>
          <w:tcPr>
            <w:tcW w:w="4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Eine Übersicht der gewünschten IWMAC Leitsystem-Kalender und welche Datenpunkte diese beschreiben sollen, wurde an Kiona übermittelt.</w:t>
            </w:r>
          </w:p>
        </w:tc>
        <w:tc>
          <w:tcPr>
            <w:tcW w:w="336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Betriebszeiten müssen bekannt sein, wenn Kiona sie eintragen soll.</w:t>
            </w:r>
          </w:p>
        </w:tc>
        <w:tc>
          <w:tcPr>
            <w:tcW w:w="1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</w:tbl>
    <w:sectPr w:rsidR="00F82F71" w:rsidRPr="00D608C8" w:rsidSect="00AC5000">
      <w:headerReference w:type="even" r:id="rId11"/>
      <w:headerReference w:type="default" r:id="rId12"/>
      <w:footerReference w:type="default" r:id="rId13"/>
      <w:headerReference w:type="first" r:id="rId14"/>
      <w:pgSz w:w="11900" w:h="16840"/>
      <w:pgMar w:top="1747" w:right="1418" w:bottom="1418" w:left="1418" w:header="832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6E1207" w14:textId="77777777" w:rsidR="00FE53AC" w:rsidRDefault="00FE53AC" w:rsidP="00AC5000">
      <w:r>
        <w:separator/>
      </w:r>
    </w:p>
  </w:endnote>
  <w:endnote w:type="continuationSeparator" w:id="0">
    <w:p w14:paraId="43522B46" w14:textId="77777777" w:rsidR="00FE53AC" w:rsidRDefault="00FE53AC" w:rsidP="00AC50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="http://schemas.openxmlformats.org/wordprocessingml/2006/main" xmlns:w14="http://schemas.microsoft.com/office/word/2010/wordml" xmlns:mc="http://schemas.openxmlformats.org/markup-compatibility/2006" mc:Ignorable="w14">
  <w:p>
    <w:pPr>
      <w:pStyle w:val="Sidfot"/>
      <w:jc w:val="center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Kiona | kiona.com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AB1332" w14:textId="77777777" w:rsidR="00FE53AC" w:rsidRDefault="00FE53AC" w:rsidP="00AC5000">
      <w:r>
        <w:separator/>
      </w:r>
    </w:p>
  </w:footnote>
  <w:footnote w:type="continuationSeparator" w:id="0">
    <w:p w14:paraId="48448D45" w14:textId="77777777" w:rsidR="00FE53AC" w:rsidRDefault="00FE53AC" w:rsidP="00AC50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42C08A" w14:textId="11F53C6B" w:rsidR="00345583" w:rsidRDefault="00345583">
    <w:pPr>
      <w:pStyle w:val="Sidhuvud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081B8248" wp14:editId="7EF388D7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1166495" cy="376555"/>
              <wp:effectExtent l="0" t="0" r="0" b="4445"/>
              <wp:wrapNone/>
              <wp:docPr id="1176544877" name="Textruta 2" descr="Kiona 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6649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3720CEB" w14:textId="49664978" w:rsidR="00345583" w:rsidRPr="00345583" w:rsidRDefault="00345583" w:rsidP="00345583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345583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Kiona 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81B8248" id="_x0000_t202" coordsize="21600,21600" o:spt="202" path="m,l,21600r21600,l21600,xe">
              <v:stroke joinstyle="miter"/>
              <v:path gradientshapeok="t" o:connecttype="rect"/>
            </v:shapetype>
            <v:shape id="Textruta 2" o:spid="_x0000_s1026" type="#_x0000_t202" alt="Kiona Public" style="position:absolute;margin-left:40.65pt;margin-top:0;width:91.85pt;height:29.65pt;z-index:251659264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" filled="f" stroked="f">
              <v:fill o:detectmouseclick="t"/>
              <v:textbox style="mso-fit-shape-to-text:t" inset="0,15pt,20pt,0">
                <w:txbxContent>
                  <w:p w14:paraId="03720CEB" w14:textId="49664978" w:rsidR="00345583" w:rsidRPr="00345583" w:rsidRDefault="00345583" w:rsidP="00345583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345583">
                      <w:rPr>
                        <w:rFonts w:ascii="Aptos" w:eastAsia="Aptos" w:hAnsi="Aptos" w:cs="Aptos"/>
                        <w:noProof/>
                        <w:color w:val="000000"/>
                      </w:rPr>
                      <w:t>Kiona 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03FCAE" w14:textId="2048D5E6" w:rsidR="00AC5000" w:rsidRDefault="00345583" w:rsidP="00192F3A">
    <w:pPr>
      <w:tabs>
        <w:tab w:val="left" w:pos="6946"/>
      </w:tabs>
      <w:autoSpaceDE w:val="0"/>
      <w:autoSpaceDN w:val="0"/>
      <w:adjustRightInd w:val="0"/>
      <w:rPr>
        <w:rFonts w:ascii="Arial" w:eastAsia="Tahoma" w:hAnsi="Arial" w:cs="Arial"/>
        <w:noProof/>
        <w:color w:val="000000"/>
        <w:sz w:val="20"/>
        <w:szCs w:val="20"/>
      </w:rPr>
    </w:pPr>
    <w:r>
      <w:rPr>
        <w:rFonts w:ascii="Arial" w:hAnsi="Arial" w:cs="Arial"/>
        <w:b/>
        <w:bCs/>
        <w:noProof/>
        <w:sz w:val="20"/>
        <w:szCs w:val="20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25429925" wp14:editId="78B42A30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1166495" cy="376555"/>
              <wp:effectExtent l="0" t="0" r="0" b="4445"/>
              <wp:wrapNone/>
              <wp:docPr id="1891655609" name="Textruta 3" descr="Kiona 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6649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9A30B3E" w14:textId="1EF312CE" w:rsidR="00345583" w:rsidRPr="00345583" w:rsidRDefault="00345583" w:rsidP="00345583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345583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Kiona 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5429925" id="_x0000_t202" coordsize="21600,21600" o:spt="202" path="m,l,21600r21600,l21600,xe">
              <v:stroke joinstyle="miter"/>
              <v:path gradientshapeok="t" o:connecttype="rect"/>
            </v:shapetype>
            <v:shape id="Textruta 3" o:spid="_x0000_s1027" type="#_x0000_t202" alt="Kiona Public" style="position:absolute;margin-left:40.65pt;margin-top:0;width:91.85pt;height:29.65pt;z-index:251660288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" filled="f" stroked="f">
              <v:fill o:detectmouseclick="t"/>
              <v:textbox style="mso-fit-shape-to-text:t" inset="0,15pt,20pt,0">
                <w:txbxContent>
                  <w:p w14:paraId="19A30B3E" w14:textId="1EF312CE" w:rsidR="00345583" w:rsidRPr="00345583" w:rsidRDefault="00345583" w:rsidP="00345583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345583">
                      <w:rPr>
                        <w:rFonts w:ascii="Aptos" w:eastAsia="Aptos" w:hAnsi="Aptos" w:cs="Aptos"/>
                        <w:noProof/>
                        <w:color w:val="000000"/>
                      </w:rPr>
                      <w:t>Kiona 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192F3A">
      <w:rPr>
        <w:rFonts w:ascii="Arial" w:hAnsi="Arial" w:cs="Arial"/>
        <w:b/>
        <w:bCs/>
        <w:noProof/>
        <w:sz w:val="20"/>
        <w:szCs w:val="20"/>
      </w:rPr>
      <w:drawing>
        <wp:inline distT="0" distB="0" distL="0" distR="0" wp14:anchorId="551ACBC2" wp14:editId="468899A5">
          <wp:extent cx="937218" cy="269271"/>
          <wp:effectExtent l="0" t="0" r="0" b="0"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9574" cy="29293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AC5000" w:rsidRPr="005F5141">
      <w:rPr>
        <w:rFonts w:ascii="Arial" w:hAnsi="Arial" w:cs="Arial"/>
        <w:b/>
        <w:bCs/>
        <w:sz w:val="20"/>
        <w:szCs w:val="20"/>
      </w:rPr>
      <w:t xml:space="preserve"> </w:t>
    </w:r>
    <w:r w:rsidR="00192F3A">
      <w:rPr>
        <w:rFonts w:ascii="Arial" w:hAnsi="Arial" w:cs="Arial"/>
        <w:b/>
        <w:bCs/>
        <w:sz w:val="20"/>
        <w:szCs w:val="20"/>
      </w:rPr>
      <w:tab/>
    </w:r>
    <w:r>
      <w:rPr>
        <w:rFonts w:ascii="Arial" w:eastAsia="Tahoma" w:hAnsi="Arial" w:cs="Arial"/>
        <w:noProof/>
        <w:color w:val="000000"/>
        <w:sz w:val="20"/>
        <w:szCs w:val="20"/>
      </w:rPr>
      <w:t/>
    </w:r>
  </w:p>
  <w:p w14:paraId="1234F01F" w14:textId="77777777" w:rsidR="00080846" w:rsidRPr="005F5141" w:rsidRDefault="00080846" w:rsidP="00153C5D">
    <w:pPr>
      <w:tabs>
        <w:tab w:val="left" w:pos="6946"/>
      </w:tabs>
      <w:autoSpaceDE w:val="0"/>
      <w:autoSpaceDN w:val="0"/>
      <w:adjustRightInd w:val="0"/>
      <w:ind w:firstLine="5216"/>
      <w:rPr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A57FAA" w14:textId="69F302B8" w:rsidR="00345583" w:rsidRDefault="00345583">
    <w:pPr>
      <w:pStyle w:val="Sidhuvud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2ABC29FB" wp14:editId="34111468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1166495" cy="376555"/>
              <wp:effectExtent l="0" t="0" r="0" b="4445"/>
              <wp:wrapNone/>
              <wp:docPr id="1804138241" name="Textruta 1" descr="Kiona 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6649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16D7DF0" w14:textId="708550CD" w:rsidR="00345583" w:rsidRPr="00345583" w:rsidRDefault="00345583" w:rsidP="00345583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345583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Kiona 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ABC29FB" id="_x0000_t202" coordsize="21600,21600" o:spt="202" path="m,l,21600r21600,l21600,xe">
              <v:stroke joinstyle="miter"/>
              <v:path gradientshapeok="t" o:connecttype="rect"/>
            </v:shapetype>
            <v:shape id="Textruta 1" o:spid="_x0000_s1028" type="#_x0000_t202" alt="Kiona Public" style="position:absolute;margin-left:40.65pt;margin-top:0;width:91.85pt;height:29.65pt;z-index:251658240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" filled="f" stroked="f">
              <v:fill o:detectmouseclick="t"/>
              <v:textbox style="mso-fit-shape-to-text:t" inset="0,15pt,20pt,0">
                <w:txbxContent>
                  <w:p w14:paraId="516D7DF0" w14:textId="708550CD" w:rsidR="00345583" w:rsidRPr="00345583" w:rsidRDefault="00345583" w:rsidP="00345583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345583">
                      <w:rPr>
                        <w:rFonts w:ascii="Aptos" w:eastAsia="Aptos" w:hAnsi="Aptos" w:cs="Aptos"/>
                        <w:noProof/>
                        <w:color w:val="000000"/>
                      </w:rPr>
                      <w:t>Kiona 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138D3"/>
    <w:multiLevelType w:val="multilevel"/>
    <w:tmpl w:val="4C5CD0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7305CC0"/>
    <w:multiLevelType w:val="multilevel"/>
    <w:tmpl w:val="D7264E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06E0469"/>
    <w:multiLevelType w:val="multilevel"/>
    <w:tmpl w:val="AF68CE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3C05121"/>
    <w:multiLevelType w:val="hybridMultilevel"/>
    <w:tmpl w:val="6B0C388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7B47AF"/>
    <w:multiLevelType w:val="multilevel"/>
    <w:tmpl w:val="6B10B5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B8C122B"/>
    <w:multiLevelType w:val="hybridMultilevel"/>
    <w:tmpl w:val="73C4845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96737C"/>
    <w:multiLevelType w:val="hybridMultilevel"/>
    <w:tmpl w:val="70D2B384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9D5FAB"/>
    <w:multiLevelType w:val="hybridMultilevel"/>
    <w:tmpl w:val="FB1CF14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5F6148"/>
    <w:multiLevelType w:val="multilevel"/>
    <w:tmpl w:val="BC4098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3CC7F4C"/>
    <w:multiLevelType w:val="multilevel"/>
    <w:tmpl w:val="DAD497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6FA03A4"/>
    <w:multiLevelType w:val="hybridMultilevel"/>
    <w:tmpl w:val="B652F5D0"/>
    <w:numStyleLink w:val="Bullets"/>
  </w:abstractNum>
  <w:abstractNum w:abstractNumId="11" w15:restartNumberingAfterBreak="0">
    <w:nsid w:val="28C37DC5"/>
    <w:multiLevelType w:val="hybridMultilevel"/>
    <w:tmpl w:val="8A44E8E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B42893"/>
    <w:multiLevelType w:val="multilevel"/>
    <w:tmpl w:val="A99E8B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358F75F9"/>
    <w:multiLevelType w:val="hybridMultilevel"/>
    <w:tmpl w:val="3604B00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C391820"/>
    <w:multiLevelType w:val="multilevel"/>
    <w:tmpl w:val="7FE298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467072BD"/>
    <w:multiLevelType w:val="hybridMultilevel"/>
    <w:tmpl w:val="17AA190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78F7270"/>
    <w:multiLevelType w:val="hybridMultilevel"/>
    <w:tmpl w:val="25BCFD5E"/>
    <w:lvl w:ilvl="0" w:tplc="200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4D1E2FD3"/>
    <w:multiLevelType w:val="multilevel"/>
    <w:tmpl w:val="EE6A03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4E73572E"/>
    <w:multiLevelType w:val="hybridMultilevel"/>
    <w:tmpl w:val="8176F4D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877C0A"/>
    <w:multiLevelType w:val="hybridMultilevel"/>
    <w:tmpl w:val="C9E03FB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EB6BC2"/>
    <w:multiLevelType w:val="hybridMultilevel"/>
    <w:tmpl w:val="765AC7D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3C386D"/>
    <w:multiLevelType w:val="hybridMultilevel"/>
    <w:tmpl w:val="D3284D1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522F8C"/>
    <w:multiLevelType w:val="hybridMultilevel"/>
    <w:tmpl w:val="B652F5D0"/>
    <w:styleLink w:val="Bullets"/>
    <w:lvl w:ilvl="0" w:tplc="F6D01082">
      <w:start w:val="1"/>
      <w:numFmt w:val="bullet"/>
      <w:lvlText w:val="•"/>
      <w:lvlJc w:val="left"/>
      <w:pPr>
        <w:ind w:left="720" w:hanging="500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CDAE128E">
      <w:start w:val="1"/>
      <w:numFmt w:val="bullet"/>
      <w:lvlText w:val="•"/>
      <w:lvlJc w:val="left"/>
      <w:pPr>
        <w:ind w:left="91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4D263F10">
      <w:start w:val="1"/>
      <w:numFmt w:val="bullet"/>
      <w:lvlText w:val="•"/>
      <w:lvlJc w:val="left"/>
      <w:pPr>
        <w:ind w:left="113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B2562DA2">
      <w:start w:val="1"/>
      <w:numFmt w:val="bullet"/>
      <w:lvlText w:val="•"/>
      <w:lvlJc w:val="left"/>
      <w:pPr>
        <w:ind w:left="135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FA0E6EA0">
      <w:start w:val="1"/>
      <w:numFmt w:val="bullet"/>
      <w:lvlText w:val="•"/>
      <w:lvlJc w:val="left"/>
      <w:pPr>
        <w:ind w:left="157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50262FE4">
      <w:start w:val="1"/>
      <w:numFmt w:val="bullet"/>
      <w:lvlText w:val="•"/>
      <w:lvlJc w:val="left"/>
      <w:pPr>
        <w:ind w:left="179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A6C0C586">
      <w:start w:val="1"/>
      <w:numFmt w:val="bullet"/>
      <w:lvlText w:val="•"/>
      <w:lvlJc w:val="left"/>
      <w:pPr>
        <w:ind w:left="201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270EB6B0">
      <w:start w:val="1"/>
      <w:numFmt w:val="bullet"/>
      <w:lvlText w:val="•"/>
      <w:lvlJc w:val="left"/>
      <w:pPr>
        <w:ind w:left="223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F0685D78">
      <w:start w:val="1"/>
      <w:numFmt w:val="bullet"/>
      <w:lvlText w:val="•"/>
      <w:lvlJc w:val="left"/>
      <w:pPr>
        <w:ind w:left="245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3" w15:restartNumberingAfterBreak="0">
    <w:nsid w:val="599B480F"/>
    <w:multiLevelType w:val="hybridMultilevel"/>
    <w:tmpl w:val="D69832E0"/>
    <w:lvl w:ilvl="0" w:tplc="040B000F">
      <w:start w:val="1"/>
      <w:numFmt w:val="decimal"/>
      <w:lvlText w:val="%1."/>
      <w:lvlJc w:val="left"/>
      <w:pPr>
        <w:ind w:left="284" w:hanging="284"/>
      </w:pPr>
      <w:rPr>
        <w:rFonts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0F4F3D"/>
    <w:multiLevelType w:val="hybridMultilevel"/>
    <w:tmpl w:val="6E984BA0"/>
    <w:lvl w:ilvl="0" w:tplc="040B0001">
      <w:start w:val="1"/>
      <w:numFmt w:val="bullet"/>
      <w:lvlText w:val=""/>
      <w:lvlJc w:val="left"/>
      <w:pPr>
        <w:ind w:left="568" w:hanging="284"/>
      </w:pPr>
      <w:rPr>
        <w:rFonts w:ascii="Symbol" w:hAnsi="Symbol"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5" w15:restartNumberingAfterBreak="0">
    <w:nsid w:val="6BFA1896"/>
    <w:multiLevelType w:val="hybridMultilevel"/>
    <w:tmpl w:val="ECEE026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CC606D"/>
    <w:multiLevelType w:val="multilevel"/>
    <w:tmpl w:val="F41A3B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78564FF9"/>
    <w:multiLevelType w:val="hybridMultilevel"/>
    <w:tmpl w:val="2E9EBBF2"/>
    <w:lvl w:ilvl="0" w:tplc="0EEA905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53EF9C4" w:tentative="1">
      <w:start w:val="1"/>
      <w:numFmt w:val="lowerLetter"/>
      <w:lvlText w:val="%2."/>
      <w:lvlJc w:val="left"/>
      <w:pPr>
        <w:ind w:left="1440" w:hanging="360"/>
      </w:pPr>
    </w:lvl>
    <w:lvl w:ilvl="2" w:tplc="6B24E410" w:tentative="1">
      <w:start w:val="1"/>
      <w:numFmt w:val="lowerRoman"/>
      <w:lvlText w:val="%3."/>
      <w:lvlJc w:val="right"/>
      <w:pPr>
        <w:ind w:left="2160" w:hanging="180"/>
      </w:pPr>
    </w:lvl>
    <w:lvl w:ilvl="3" w:tplc="D1484DC2" w:tentative="1">
      <w:start w:val="1"/>
      <w:numFmt w:val="decimal"/>
      <w:lvlText w:val="%4."/>
      <w:lvlJc w:val="left"/>
      <w:pPr>
        <w:ind w:left="2880" w:hanging="360"/>
      </w:pPr>
    </w:lvl>
    <w:lvl w:ilvl="4" w:tplc="A080D008" w:tentative="1">
      <w:start w:val="1"/>
      <w:numFmt w:val="lowerLetter"/>
      <w:lvlText w:val="%5."/>
      <w:lvlJc w:val="left"/>
      <w:pPr>
        <w:ind w:left="3600" w:hanging="360"/>
      </w:pPr>
    </w:lvl>
    <w:lvl w:ilvl="5" w:tplc="7B4211CE" w:tentative="1">
      <w:start w:val="1"/>
      <w:numFmt w:val="lowerRoman"/>
      <w:lvlText w:val="%6."/>
      <w:lvlJc w:val="right"/>
      <w:pPr>
        <w:ind w:left="4320" w:hanging="180"/>
      </w:pPr>
    </w:lvl>
    <w:lvl w:ilvl="6" w:tplc="6CBCE058" w:tentative="1">
      <w:start w:val="1"/>
      <w:numFmt w:val="decimal"/>
      <w:lvlText w:val="%7."/>
      <w:lvlJc w:val="left"/>
      <w:pPr>
        <w:ind w:left="5040" w:hanging="360"/>
      </w:pPr>
    </w:lvl>
    <w:lvl w:ilvl="7" w:tplc="261EAF2A" w:tentative="1">
      <w:start w:val="1"/>
      <w:numFmt w:val="lowerLetter"/>
      <w:lvlText w:val="%8."/>
      <w:lvlJc w:val="left"/>
      <w:pPr>
        <w:ind w:left="5760" w:hanging="360"/>
      </w:pPr>
    </w:lvl>
    <w:lvl w:ilvl="8" w:tplc="695A099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C4D5B57"/>
    <w:multiLevelType w:val="multilevel"/>
    <w:tmpl w:val="D65413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FBC33FD"/>
    <w:multiLevelType w:val="hybridMultilevel"/>
    <w:tmpl w:val="54525D4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07870791">
    <w:abstractNumId w:val="27"/>
  </w:num>
  <w:num w:numId="2" w16cid:durableId="1252159022">
    <w:abstractNumId w:val="24"/>
  </w:num>
  <w:num w:numId="3" w16cid:durableId="604463204">
    <w:abstractNumId w:val="23"/>
  </w:num>
  <w:num w:numId="4" w16cid:durableId="779497227">
    <w:abstractNumId w:val="3"/>
  </w:num>
  <w:num w:numId="5" w16cid:durableId="198055376">
    <w:abstractNumId w:val="19"/>
  </w:num>
  <w:num w:numId="6" w16cid:durableId="2126918474">
    <w:abstractNumId w:val="21"/>
  </w:num>
  <w:num w:numId="7" w16cid:durableId="893274692">
    <w:abstractNumId w:val="6"/>
  </w:num>
  <w:num w:numId="8" w16cid:durableId="588848316">
    <w:abstractNumId w:val="5"/>
  </w:num>
  <w:num w:numId="9" w16cid:durableId="467864475">
    <w:abstractNumId w:val="18"/>
  </w:num>
  <w:num w:numId="10" w16cid:durableId="688677086">
    <w:abstractNumId w:val="22"/>
  </w:num>
  <w:num w:numId="11" w16cid:durableId="1452476495">
    <w:abstractNumId w:val="10"/>
  </w:num>
  <w:num w:numId="12" w16cid:durableId="2039045480">
    <w:abstractNumId w:val="11"/>
  </w:num>
  <w:num w:numId="13" w16cid:durableId="192499756">
    <w:abstractNumId w:val="13"/>
  </w:num>
  <w:num w:numId="14" w16cid:durableId="583421787">
    <w:abstractNumId w:val="15"/>
  </w:num>
  <w:num w:numId="15" w16cid:durableId="823474465">
    <w:abstractNumId w:val="25"/>
  </w:num>
  <w:num w:numId="16" w16cid:durableId="9529648">
    <w:abstractNumId w:val="29"/>
  </w:num>
  <w:num w:numId="17" w16cid:durableId="1613049548">
    <w:abstractNumId w:val="20"/>
  </w:num>
  <w:num w:numId="18" w16cid:durableId="739525893">
    <w:abstractNumId w:val="7"/>
  </w:num>
  <w:num w:numId="19" w16cid:durableId="853567204">
    <w:abstractNumId w:val="16"/>
  </w:num>
  <w:num w:numId="20" w16cid:durableId="907887870">
    <w:abstractNumId w:val="2"/>
  </w:num>
  <w:num w:numId="21" w16cid:durableId="1107239192">
    <w:abstractNumId w:val="8"/>
  </w:num>
  <w:num w:numId="22" w16cid:durableId="489904048">
    <w:abstractNumId w:val="4"/>
  </w:num>
  <w:num w:numId="23" w16cid:durableId="1353872402">
    <w:abstractNumId w:val="0"/>
  </w:num>
  <w:num w:numId="24" w16cid:durableId="727074013">
    <w:abstractNumId w:val="1"/>
  </w:num>
  <w:num w:numId="25" w16cid:durableId="1230384430">
    <w:abstractNumId w:val="28"/>
  </w:num>
  <w:num w:numId="26" w16cid:durableId="1248265796">
    <w:abstractNumId w:val="26"/>
  </w:num>
  <w:num w:numId="27" w16cid:durableId="67457124">
    <w:abstractNumId w:val="12"/>
  </w:num>
  <w:num w:numId="28" w16cid:durableId="167135912">
    <w:abstractNumId w:val="17"/>
  </w:num>
  <w:num w:numId="29" w16cid:durableId="301811844">
    <w:abstractNumId w:val="9"/>
  </w:num>
  <w:num w:numId="30" w16cid:durableId="187396135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30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TU3MTEyszQ3MzUxsjBS0lEKTi0uzszPAymwqAUA7zDrJCwAAAA="/>
  </w:docVars>
  <w:rsids>
    <w:rsidRoot w:val="006E5AE3"/>
    <w:rsid w:val="000014B9"/>
    <w:rsid w:val="0000610C"/>
    <w:rsid w:val="00021D3C"/>
    <w:rsid w:val="0002337D"/>
    <w:rsid w:val="0002767C"/>
    <w:rsid w:val="00031337"/>
    <w:rsid w:val="0003530F"/>
    <w:rsid w:val="00036D30"/>
    <w:rsid w:val="00044583"/>
    <w:rsid w:val="00046CC3"/>
    <w:rsid w:val="00052BAA"/>
    <w:rsid w:val="00061E8D"/>
    <w:rsid w:val="000620C5"/>
    <w:rsid w:val="00070BA8"/>
    <w:rsid w:val="000778A7"/>
    <w:rsid w:val="0008041F"/>
    <w:rsid w:val="00080846"/>
    <w:rsid w:val="00084430"/>
    <w:rsid w:val="00084D5E"/>
    <w:rsid w:val="0009186A"/>
    <w:rsid w:val="00092067"/>
    <w:rsid w:val="00095A28"/>
    <w:rsid w:val="000B04CD"/>
    <w:rsid w:val="000B1A75"/>
    <w:rsid w:val="000B40EA"/>
    <w:rsid w:val="000B4C50"/>
    <w:rsid w:val="000B52A3"/>
    <w:rsid w:val="000C3510"/>
    <w:rsid w:val="000D04D5"/>
    <w:rsid w:val="000D2558"/>
    <w:rsid w:val="000D3812"/>
    <w:rsid w:val="000E60E2"/>
    <w:rsid w:val="000E689A"/>
    <w:rsid w:val="000F00CB"/>
    <w:rsid w:val="00100D2F"/>
    <w:rsid w:val="0010231B"/>
    <w:rsid w:val="0011347B"/>
    <w:rsid w:val="0013053D"/>
    <w:rsid w:val="00142890"/>
    <w:rsid w:val="00145872"/>
    <w:rsid w:val="00153C5D"/>
    <w:rsid w:val="00161DCE"/>
    <w:rsid w:val="001639AF"/>
    <w:rsid w:val="00164F43"/>
    <w:rsid w:val="00170DCB"/>
    <w:rsid w:val="00173E87"/>
    <w:rsid w:val="00192F3A"/>
    <w:rsid w:val="001931F7"/>
    <w:rsid w:val="001A097B"/>
    <w:rsid w:val="001A6338"/>
    <w:rsid w:val="001B124B"/>
    <w:rsid w:val="001B758F"/>
    <w:rsid w:val="001B7EA5"/>
    <w:rsid w:val="001B7FF3"/>
    <w:rsid w:val="001D4386"/>
    <w:rsid w:val="001D4DBA"/>
    <w:rsid w:val="001E517E"/>
    <w:rsid w:val="001F061F"/>
    <w:rsid w:val="001F67B5"/>
    <w:rsid w:val="002028BF"/>
    <w:rsid w:val="002057C9"/>
    <w:rsid w:val="00206FD7"/>
    <w:rsid w:val="0021401A"/>
    <w:rsid w:val="002152EF"/>
    <w:rsid w:val="00237677"/>
    <w:rsid w:val="00241140"/>
    <w:rsid w:val="0024296A"/>
    <w:rsid w:val="00244F61"/>
    <w:rsid w:val="002564B7"/>
    <w:rsid w:val="0027753A"/>
    <w:rsid w:val="002829E9"/>
    <w:rsid w:val="0028616B"/>
    <w:rsid w:val="002905BC"/>
    <w:rsid w:val="00293077"/>
    <w:rsid w:val="00296BA8"/>
    <w:rsid w:val="002A4556"/>
    <w:rsid w:val="002A7DC9"/>
    <w:rsid w:val="002B7B70"/>
    <w:rsid w:val="002C0EC6"/>
    <w:rsid w:val="002E64A3"/>
    <w:rsid w:val="002F1F90"/>
    <w:rsid w:val="002F423B"/>
    <w:rsid w:val="002F5A57"/>
    <w:rsid w:val="002F7009"/>
    <w:rsid w:val="00310F7F"/>
    <w:rsid w:val="00311ABE"/>
    <w:rsid w:val="00324CA0"/>
    <w:rsid w:val="00334215"/>
    <w:rsid w:val="003367B0"/>
    <w:rsid w:val="00341A1A"/>
    <w:rsid w:val="003450A7"/>
    <w:rsid w:val="00345583"/>
    <w:rsid w:val="00355F46"/>
    <w:rsid w:val="00357C62"/>
    <w:rsid w:val="0036500A"/>
    <w:rsid w:val="00373C8A"/>
    <w:rsid w:val="0037493B"/>
    <w:rsid w:val="00396D7A"/>
    <w:rsid w:val="003A3F49"/>
    <w:rsid w:val="003A4F7A"/>
    <w:rsid w:val="003A5FA6"/>
    <w:rsid w:val="003B7D3B"/>
    <w:rsid w:val="003C2DA8"/>
    <w:rsid w:val="003C40D6"/>
    <w:rsid w:val="003D1F77"/>
    <w:rsid w:val="003D2487"/>
    <w:rsid w:val="003D285F"/>
    <w:rsid w:val="003D50F0"/>
    <w:rsid w:val="003D7341"/>
    <w:rsid w:val="003D74C3"/>
    <w:rsid w:val="003E0E6D"/>
    <w:rsid w:val="003E25C9"/>
    <w:rsid w:val="003F0BE2"/>
    <w:rsid w:val="003F1091"/>
    <w:rsid w:val="003F163E"/>
    <w:rsid w:val="003F222A"/>
    <w:rsid w:val="0040009D"/>
    <w:rsid w:val="0040078A"/>
    <w:rsid w:val="00400E9E"/>
    <w:rsid w:val="004037CE"/>
    <w:rsid w:val="00414FAB"/>
    <w:rsid w:val="00422479"/>
    <w:rsid w:val="00425DCF"/>
    <w:rsid w:val="00434F5A"/>
    <w:rsid w:val="00443709"/>
    <w:rsid w:val="0044457B"/>
    <w:rsid w:val="0045398D"/>
    <w:rsid w:val="00463872"/>
    <w:rsid w:val="00472909"/>
    <w:rsid w:val="00475413"/>
    <w:rsid w:val="00475E23"/>
    <w:rsid w:val="004858E6"/>
    <w:rsid w:val="004A0EA5"/>
    <w:rsid w:val="004B4F9C"/>
    <w:rsid w:val="004D182B"/>
    <w:rsid w:val="004D1F7E"/>
    <w:rsid w:val="004D7431"/>
    <w:rsid w:val="004F4735"/>
    <w:rsid w:val="00500398"/>
    <w:rsid w:val="0050245E"/>
    <w:rsid w:val="005026D8"/>
    <w:rsid w:val="005045EB"/>
    <w:rsid w:val="005111B4"/>
    <w:rsid w:val="00520F3A"/>
    <w:rsid w:val="00541B60"/>
    <w:rsid w:val="00542968"/>
    <w:rsid w:val="005470AC"/>
    <w:rsid w:val="00556C98"/>
    <w:rsid w:val="00557AD9"/>
    <w:rsid w:val="00570F7E"/>
    <w:rsid w:val="0057362E"/>
    <w:rsid w:val="00581558"/>
    <w:rsid w:val="00581E11"/>
    <w:rsid w:val="00593669"/>
    <w:rsid w:val="0059417C"/>
    <w:rsid w:val="00597DA6"/>
    <w:rsid w:val="00597FEB"/>
    <w:rsid w:val="005A073C"/>
    <w:rsid w:val="005A0F7D"/>
    <w:rsid w:val="005A53D6"/>
    <w:rsid w:val="005A661C"/>
    <w:rsid w:val="005B193D"/>
    <w:rsid w:val="005C140C"/>
    <w:rsid w:val="005C52C6"/>
    <w:rsid w:val="005D40F5"/>
    <w:rsid w:val="005D5D74"/>
    <w:rsid w:val="005E5CF0"/>
    <w:rsid w:val="005F302F"/>
    <w:rsid w:val="005F5141"/>
    <w:rsid w:val="0060049E"/>
    <w:rsid w:val="00601B29"/>
    <w:rsid w:val="00621A56"/>
    <w:rsid w:val="00631B24"/>
    <w:rsid w:val="00634653"/>
    <w:rsid w:val="00637BF0"/>
    <w:rsid w:val="0064544E"/>
    <w:rsid w:val="00651D08"/>
    <w:rsid w:val="00653CB6"/>
    <w:rsid w:val="00655794"/>
    <w:rsid w:val="00662896"/>
    <w:rsid w:val="00664DD0"/>
    <w:rsid w:val="00673B5F"/>
    <w:rsid w:val="00681615"/>
    <w:rsid w:val="006823F0"/>
    <w:rsid w:val="00682A76"/>
    <w:rsid w:val="00685A28"/>
    <w:rsid w:val="006B2DB0"/>
    <w:rsid w:val="006B55A8"/>
    <w:rsid w:val="006C0F12"/>
    <w:rsid w:val="006C5C34"/>
    <w:rsid w:val="006C5DF7"/>
    <w:rsid w:val="006C606F"/>
    <w:rsid w:val="006D3531"/>
    <w:rsid w:val="006D48C3"/>
    <w:rsid w:val="006D4D84"/>
    <w:rsid w:val="006D79EF"/>
    <w:rsid w:val="006E4F2E"/>
    <w:rsid w:val="006E532B"/>
    <w:rsid w:val="006E5AE3"/>
    <w:rsid w:val="00700561"/>
    <w:rsid w:val="00711988"/>
    <w:rsid w:val="007161D1"/>
    <w:rsid w:val="0071792B"/>
    <w:rsid w:val="007328F6"/>
    <w:rsid w:val="00742218"/>
    <w:rsid w:val="00743CB3"/>
    <w:rsid w:val="007440F6"/>
    <w:rsid w:val="007450EA"/>
    <w:rsid w:val="00755A91"/>
    <w:rsid w:val="00755B8C"/>
    <w:rsid w:val="00757C45"/>
    <w:rsid w:val="007613D8"/>
    <w:rsid w:val="007666D2"/>
    <w:rsid w:val="00767F67"/>
    <w:rsid w:val="007732A4"/>
    <w:rsid w:val="00775041"/>
    <w:rsid w:val="0077573B"/>
    <w:rsid w:val="00785451"/>
    <w:rsid w:val="00791D62"/>
    <w:rsid w:val="007A0364"/>
    <w:rsid w:val="007B41A2"/>
    <w:rsid w:val="007B78E4"/>
    <w:rsid w:val="007D0987"/>
    <w:rsid w:val="007D2D50"/>
    <w:rsid w:val="007E26BF"/>
    <w:rsid w:val="007E3DD1"/>
    <w:rsid w:val="007E56E9"/>
    <w:rsid w:val="007F42E6"/>
    <w:rsid w:val="00802189"/>
    <w:rsid w:val="00805AF8"/>
    <w:rsid w:val="008063D1"/>
    <w:rsid w:val="008066D8"/>
    <w:rsid w:val="00807646"/>
    <w:rsid w:val="00810C44"/>
    <w:rsid w:val="00813EE9"/>
    <w:rsid w:val="00822EEF"/>
    <w:rsid w:val="00825555"/>
    <w:rsid w:val="0082579D"/>
    <w:rsid w:val="00830F6C"/>
    <w:rsid w:val="008344F9"/>
    <w:rsid w:val="0084140B"/>
    <w:rsid w:val="00850E4B"/>
    <w:rsid w:val="008547CC"/>
    <w:rsid w:val="00865DC8"/>
    <w:rsid w:val="00874941"/>
    <w:rsid w:val="00881CCD"/>
    <w:rsid w:val="00887783"/>
    <w:rsid w:val="008A6D7A"/>
    <w:rsid w:val="008B18BD"/>
    <w:rsid w:val="008B57E9"/>
    <w:rsid w:val="008B61BB"/>
    <w:rsid w:val="008B7B8D"/>
    <w:rsid w:val="008C2E3C"/>
    <w:rsid w:val="008C4683"/>
    <w:rsid w:val="008D66CF"/>
    <w:rsid w:val="008D7EDB"/>
    <w:rsid w:val="008E0BA7"/>
    <w:rsid w:val="008E2A70"/>
    <w:rsid w:val="008E490F"/>
    <w:rsid w:val="008E6954"/>
    <w:rsid w:val="008F1BEB"/>
    <w:rsid w:val="008F2A85"/>
    <w:rsid w:val="008F694B"/>
    <w:rsid w:val="00904412"/>
    <w:rsid w:val="009259BD"/>
    <w:rsid w:val="00926C88"/>
    <w:rsid w:val="00930362"/>
    <w:rsid w:val="00930E76"/>
    <w:rsid w:val="00934AFC"/>
    <w:rsid w:val="009352AD"/>
    <w:rsid w:val="00936F54"/>
    <w:rsid w:val="009426A2"/>
    <w:rsid w:val="00943314"/>
    <w:rsid w:val="00945D80"/>
    <w:rsid w:val="00966D2E"/>
    <w:rsid w:val="009725F4"/>
    <w:rsid w:val="009775FC"/>
    <w:rsid w:val="00981286"/>
    <w:rsid w:val="009935C2"/>
    <w:rsid w:val="00994B5F"/>
    <w:rsid w:val="009A3304"/>
    <w:rsid w:val="009A5F61"/>
    <w:rsid w:val="009A7773"/>
    <w:rsid w:val="009B63E0"/>
    <w:rsid w:val="009C1C5B"/>
    <w:rsid w:val="009C67F6"/>
    <w:rsid w:val="009C6AEC"/>
    <w:rsid w:val="009C7255"/>
    <w:rsid w:val="009D1920"/>
    <w:rsid w:val="00A005D2"/>
    <w:rsid w:val="00A022D4"/>
    <w:rsid w:val="00A068DF"/>
    <w:rsid w:val="00A079F8"/>
    <w:rsid w:val="00A13E7F"/>
    <w:rsid w:val="00A257C6"/>
    <w:rsid w:val="00A263D4"/>
    <w:rsid w:val="00A3086B"/>
    <w:rsid w:val="00A46E8F"/>
    <w:rsid w:val="00A52ECD"/>
    <w:rsid w:val="00A5620C"/>
    <w:rsid w:val="00A56259"/>
    <w:rsid w:val="00A5786D"/>
    <w:rsid w:val="00A61C36"/>
    <w:rsid w:val="00A6209C"/>
    <w:rsid w:val="00A62BE9"/>
    <w:rsid w:val="00A73673"/>
    <w:rsid w:val="00A86799"/>
    <w:rsid w:val="00A943FC"/>
    <w:rsid w:val="00AC22F4"/>
    <w:rsid w:val="00AC2C4E"/>
    <w:rsid w:val="00AC5000"/>
    <w:rsid w:val="00AD182C"/>
    <w:rsid w:val="00AD33A2"/>
    <w:rsid w:val="00AD3B12"/>
    <w:rsid w:val="00AE0D5A"/>
    <w:rsid w:val="00AE3D43"/>
    <w:rsid w:val="00B00FAE"/>
    <w:rsid w:val="00B01A93"/>
    <w:rsid w:val="00B03FCE"/>
    <w:rsid w:val="00B17180"/>
    <w:rsid w:val="00B23076"/>
    <w:rsid w:val="00B233D4"/>
    <w:rsid w:val="00B4131D"/>
    <w:rsid w:val="00B45619"/>
    <w:rsid w:val="00B506C8"/>
    <w:rsid w:val="00B80921"/>
    <w:rsid w:val="00B97889"/>
    <w:rsid w:val="00BA5E36"/>
    <w:rsid w:val="00BB3FFA"/>
    <w:rsid w:val="00BB53C5"/>
    <w:rsid w:val="00BC3574"/>
    <w:rsid w:val="00BC544F"/>
    <w:rsid w:val="00BC7F0C"/>
    <w:rsid w:val="00BD0E5E"/>
    <w:rsid w:val="00BD153B"/>
    <w:rsid w:val="00BD2D47"/>
    <w:rsid w:val="00BE1A27"/>
    <w:rsid w:val="00BE7A45"/>
    <w:rsid w:val="00BE7E2E"/>
    <w:rsid w:val="00BF058B"/>
    <w:rsid w:val="00BF61F0"/>
    <w:rsid w:val="00BF6F08"/>
    <w:rsid w:val="00BF7AAE"/>
    <w:rsid w:val="00C079CF"/>
    <w:rsid w:val="00C10848"/>
    <w:rsid w:val="00C11091"/>
    <w:rsid w:val="00C20538"/>
    <w:rsid w:val="00C27CCA"/>
    <w:rsid w:val="00C32A84"/>
    <w:rsid w:val="00C34207"/>
    <w:rsid w:val="00C52977"/>
    <w:rsid w:val="00C53338"/>
    <w:rsid w:val="00C55A78"/>
    <w:rsid w:val="00C64670"/>
    <w:rsid w:val="00C6613A"/>
    <w:rsid w:val="00C66D69"/>
    <w:rsid w:val="00C67EC1"/>
    <w:rsid w:val="00C71976"/>
    <w:rsid w:val="00C7377B"/>
    <w:rsid w:val="00C80CB5"/>
    <w:rsid w:val="00C829E9"/>
    <w:rsid w:val="00C84E60"/>
    <w:rsid w:val="00C9338E"/>
    <w:rsid w:val="00C973CB"/>
    <w:rsid w:val="00CA1E4B"/>
    <w:rsid w:val="00CA5DE6"/>
    <w:rsid w:val="00CB4963"/>
    <w:rsid w:val="00CD7C32"/>
    <w:rsid w:val="00CF31D7"/>
    <w:rsid w:val="00D00E3B"/>
    <w:rsid w:val="00D14C3A"/>
    <w:rsid w:val="00D21823"/>
    <w:rsid w:val="00D223EB"/>
    <w:rsid w:val="00D32538"/>
    <w:rsid w:val="00D42338"/>
    <w:rsid w:val="00D43432"/>
    <w:rsid w:val="00D45B63"/>
    <w:rsid w:val="00D54B97"/>
    <w:rsid w:val="00D608C8"/>
    <w:rsid w:val="00D62206"/>
    <w:rsid w:val="00D64F67"/>
    <w:rsid w:val="00D65958"/>
    <w:rsid w:val="00D70691"/>
    <w:rsid w:val="00D71CF7"/>
    <w:rsid w:val="00D7250F"/>
    <w:rsid w:val="00D76FAE"/>
    <w:rsid w:val="00D8355C"/>
    <w:rsid w:val="00DB2F1A"/>
    <w:rsid w:val="00DB7482"/>
    <w:rsid w:val="00DC40D7"/>
    <w:rsid w:val="00DD177C"/>
    <w:rsid w:val="00DE41D2"/>
    <w:rsid w:val="00DE5BE7"/>
    <w:rsid w:val="00DF2A18"/>
    <w:rsid w:val="00E10E2D"/>
    <w:rsid w:val="00E15C91"/>
    <w:rsid w:val="00E2327B"/>
    <w:rsid w:val="00E329C0"/>
    <w:rsid w:val="00E4176E"/>
    <w:rsid w:val="00E4281B"/>
    <w:rsid w:val="00E44480"/>
    <w:rsid w:val="00E44987"/>
    <w:rsid w:val="00E510A6"/>
    <w:rsid w:val="00E60992"/>
    <w:rsid w:val="00E66909"/>
    <w:rsid w:val="00E720A6"/>
    <w:rsid w:val="00E73051"/>
    <w:rsid w:val="00E739F2"/>
    <w:rsid w:val="00E77D82"/>
    <w:rsid w:val="00E857FC"/>
    <w:rsid w:val="00E85ADB"/>
    <w:rsid w:val="00EA5399"/>
    <w:rsid w:val="00EB17D8"/>
    <w:rsid w:val="00EB31F9"/>
    <w:rsid w:val="00EC466A"/>
    <w:rsid w:val="00EC56AA"/>
    <w:rsid w:val="00ED76A8"/>
    <w:rsid w:val="00EF0510"/>
    <w:rsid w:val="00F03E9F"/>
    <w:rsid w:val="00F05D7B"/>
    <w:rsid w:val="00F1237D"/>
    <w:rsid w:val="00F17CA8"/>
    <w:rsid w:val="00F25BEA"/>
    <w:rsid w:val="00F27E72"/>
    <w:rsid w:val="00F403BC"/>
    <w:rsid w:val="00F45D8E"/>
    <w:rsid w:val="00F529FE"/>
    <w:rsid w:val="00F53C1B"/>
    <w:rsid w:val="00F55827"/>
    <w:rsid w:val="00F5586B"/>
    <w:rsid w:val="00F61995"/>
    <w:rsid w:val="00F64290"/>
    <w:rsid w:val="00F71755"/>
    <w:rsid w:val="00F72CF2"/>
    <w:rsid w:val="00F766DE"/>
    <w:rsid w:val="00F82F71"/>
    <w:rsid w:val="00F849B2"/>
    <w:rsid w:val="00F86AC4"/>
    <w:rsid w:val="00F87BC1"/>
    <w:rsid w:val="00FA5368"/>
    <w:rsid w:val="00FB2F94"/>
    <w:rsid w:val="00FB755F"/>
    <w:rsid w:val="00FC1767"/>
    <w:rsid w:val="00FC6B65"/>
    <w:rsid w:val="00FC791B"/>
    <w:rsid w:val="00FD5AF2"/>
    <w:rsid w:val="00FE3B62"/>
    <w:rsid w:val="00FE53AC"/>
    <w:rsid w:val="00FE6B07"/>
    <w:rsid w:val="46E6A106"/>
    <w:rsid w:val="5417AF35"/>
    <w:rsid w:val="59CB6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8AA8EE"/>
  <w15:chartTrackingRefBased/>
  <w15:docId w15:val="{46FFBC3E-0B94-461F-8308-5A4D4C956E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nb-NO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E5AE3"/>
    <w:rPr>
      <w:rFonts w:eastAsia="Times New Roman"/>
      <w:sz w:val="24"/>
      <w:szCs w:val="24"/>
      <w:lang w:val="sv-SE" w:eastAsia="sv-SE"/>
    </w:rPr>
  </w:style>
  <w:style w:type="paragraph" w:styleId="Rubrik1">
    <w:name w:val="heading 1"/>
    <w:basedOn w:val="Normal"/>
    <w:next w:val="Normal"/>
    <w:link w:val="Rubrik1Char"/>
    <w:uiPriority w:val="9"/>
    <w:qFormat/>
    <w:rsid w:val="00D54B9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ubrik2">
    <w:name w:val="heading 2"/>
    <w:basedOn w:val="Normal"/>
    <w:next w:val="Normal"/>
    <w:link w:val="Rubrik2Char"/>
    <w:uiPriority w:val="9"/>
    <w:unhideWhenUsed/>
    <w:qFormat/>
    <w:rsid w:val="009775F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Rubrik3">
    <w:name w:val="heading 3"/>
    <w:basedOn w:val="Normal"/>
    <w:next w:val="Normal"/>
    <w:link w:val="Rubrik3Char"/>
    <w:uiPriority w:val="9"/>
    <w:semiHidden/>
    <w:unhideWhenUsed/>
    <w:qFormat/>
    <w:rsid w:val="0037493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Standardstycketeckensnitt">
    <w:name w:val="Default Paragraph Font"/>
    <w:uiPriority w:val="1"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table" w:styleId="Tabellrutnt">
    <w:name w:val="Table Grid"/>
    <w:basedOn w:val="Normaltabell"/>
    <w:uiPriority w:val="39"/>
    <w:rsid w:val="00F40E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b">
    <w:name w:val="Normal (Web)"/>
    <w:aliases w:val="webb"/>
    <w:basedOn w:val="Normal"/>
    <w:uiPriority w:val="99"/>
    <w:rsid w:val="00DC7DDF"/>
    <w:pPr>
      <w:spacing w:after="225"/>
    </w:pPr>
    <w:rPr>
      <w:rFonts w:ascii="Times New Roman" w:hAnsi="Times New Roman"/>
    </w:rPr>
  </w:style>
  <w:style w:type="paragraph" w:styleId="Liststycke">
    <w:name w:val="List Paragraph"/>
    <w:basedOn w:val="Normal"/>
    <w:uiPriority w:val="99"/>
    <w:qFormat/>
    <w:rsid w:val="0032646E"/>
    <w:pPr>
      <w:ind w:left="720"/>
      <w:contextualSpacing/>
    </w:pPr>
    <w:rPr>
      <w:rFonts w:ascii="Times New Roman" w:hAnsi="Times New Roman"/>
    </w:rPr>
  </w:style>
  <w:style w:type="paragraph" w:styleId="Ballongtext">
    <w:name w:val="Balloon Text"/>
    <w:basedOn w:val="Normal"/>
    <w:link w:val="BallongtextChar"/>
    <w:uiPriority w:val="99"/>
    <w:semiHidden/>
    <w:unhideWhenUsed/>
    <w:rsid w:val="00AE1535"/>
    <w:rPr>
      <w:rFonts w:ascii="Segoe UI" w:hAnsi="Segoe UI" w:cs="Segoe UI"/>
      <w:sz w:val="18"/>
      <w:szCs w:val="18"/>
    </w:rPr>
  </w:style>
  <w:style w:type="character" w:customStyle="1" w:styleId="BallongtextChar">
    <w:name w:val="Ballongtext Char"/>
    <w:link w:val="Ballongtext"/>
    <w:uiPriority w:val="99"/>
    <w:semiHidden/>
    <w:rsid w:val="00AE1535"/>
    <w:rPr>
      <w:rFonts w:ascii="Segoe UI" w:eastAsia="Times New Roman" w:hAnsi="Segoe UI" w:cs="Segoe UI"/>
      <w:sz w:val="18"/>
      <w:szCs w:val="18"/>
      <w:lang w:eastAsia="sv-SE"/>
    </w:rPr>
  </w:style>
  <w:style w:type="paragraph" w:customStyle="1" w:styleId="MacroText1">
    <w:name w:val="Macro Text1"/>
    <w:basedOn w:val="Normal"/>
    <w:rsid w:val="00A15636"/>
    <w:pPr>
      <w:spacing w:before="100" w:beforeAutospacing="1" w:after="100" w:afterAutospacing="1"/>
    </w:pPr>
    <w:rPr>
      <w:rFonts w:ascii="Times New Roman" w:hAnsi="Times New Roman"/>
    </w:rPr>
  </w:style>
  <w:style w:type="paragraph" w:styleId="Sidhuvud">
    <w:name w:val="header"/>
    <w:basedOn w:val="Normal"/>
    <w:link w:val="SidhuvudChar"/>
    <w:uiPriority w:val="99"/>
    <w:unhideWhenUsed/>
    <w:rsid w:val="0002545E"/>
    <w:pPr>
      <w:tabs>
        <w:tab w:val="center" w:pos="4513"/>
        <w:tab w:val="right" w:pos="9026"/>
      </w:tabs>
    </w:pPr>
  </w:style>
  <w:style w:type="character" w:customStyle="1" w:styleId="SidhuvudChar">
    <w:name w:val="Sidhuvud Char"/>
    <w:link w:val="Sidhuvud"/>
    <w:uiPriority w:val="99"/>
    <w:rsid w:val="0002545E"/>
    <w:rPr>
      <w:rFonts w:eastAsia="Times New Roman"/>
      <w:sz w:val="24"/>
      <w:szCs w:val="24"/>
    </w:rPr>
  </w:style>
  <w:style w:type="paragraph" w:styleId="Sidfot">
    <w:name w:val="footer"/>
    <w:basedOn w:val="Normal"/>
    <w:link w:val="SidfotChar"/>
    <w:uiPriority w:val="99"/>
    <w:unhideWhenUsed/>
    <w:rsid w:val="0002545E"/>
    <w:pPr>
      <w:tabs>
        <w:tab w:val="center" w:pos="4513"/>
        <w:tab w:val="right" w:pos="9026"/>
      </w:tabs>
    </w:pPr>
  </w:style>
  <w:style w:type="character" w:customStyle="1" w:styleId="SidfotChar">
    <w:name w:val="Sidfot Char"/>
    <w:link w:val="Sidfot"/>
    <w:uiPriority w:val="99"/>
    <w:rsid w:val="0002545E"/>
    <w:rPr>
      <w:rFonts w:eastAsia="Times New Roman"/>
      <w:sz w:val="24"/>
      <w:szCs w:val="24"/>
    </w:rPr>
  </w:style>
  <w:style w:type="paragraph" w:styleId="Revision">
    <w:name w:val="Revision"/>
    <w:hidden/>
    <w:uiPriority w:val="99"/>
    <w:semiHidden/>
    <w:rsid w:val="004E631B"/>
    <w:rPr>
      <w:rFonts w:eastAsia="Times New Roman"/>
      <w:sz w:val="24"/>
      <w:szCs w:val="24"/>
      <w:lang w:val="sv-SE" w:eastAsia="sv-SE"/>
    </w:rPr>
  </w:style>
  <w:style w:type="character" w:styleId="Kommentarsreferens">
    <w:name w:val="annotation reference"/>
    <w:uiPriority w:val="99"/>
    <w:semiHidden/>
    <w:unhideWhenUsed/>
    <w:rsid w:val="008E350B"/>
    <w:rPr>
      <w:sz w:val="16"/>
      <w:szCs w:val="16"/>
    </w:rPr>
  </w:style>
  <w:style w:type="paragraph" w:styleId="Kommentarer">
    <w:name w:val="annotation text"/>
    <w:basedOn w:val="Normal"/>
    <w:link w:val="KommentarerChar"/>
    <w:uiPriority w:val="99"/>
    <w:semiHidden/>
    <w:unhideWhenUsed/>
    <w:rsid w:val="008E350B"/>
    <w:rPr>
      <w:sz w:val="20"/>
      <w:szCs w:val="20"/>
    </w:rPr>
  </w:style>
  <w:style w:type="character" w:customStyle="1" w:styleId="KommentarerChar">
    <w:name w:val="Kommentarer Char"/>
    <w:link w:val="Kommentarer"/>
    <w:uiPriority w:val="99"/>
    <w:semiHidden/>
    <w:rsid w:val="008E350B"/>
    <w:rPr>
      <w:rFonts w:eastAsia="Times New Roman"/>
    </w:rPr>
  </w:style>
  <w:style w:type="paragraph" w:styleId="Kommentarsmne">
    <w:name w:val="annotation subject"/>
    <w:basedOn w:val="Kommentarer"/>
    <w:next w:val="Kommentarer"/>
    <w:link w:val="KommentarsmneChar"/>
    <w:uiPriority w:val="99"/>
    <w:semiHidden/>
    <w:unhideWhenUsed/>
    <w:rsid w:val="008E350B"/>
    <w:rPr>
      <w:b/>
      <w:bCs/>
    </w:rPr>
  </w:style>
  <w:style w:type="character" w:customStyle="1" w:styleId="KommentarsmneChar">
    <w:name w:val="Kommentarsämne Char"/>
    <w:link w:val="Kommentarsmne"/>
    <w:uiPriority w:val="99"/>
    <w:semiHidden/>
    <w:rsid w:val="008E350B"/>
    <w:rPr>
      <w:rFonts w:eastAsia="Times New Roman"/>
      <w:b/>
      <w:bCs/>
    </w:rPr>
  </w:style>
  <w:style w:type="paragraph" w:styleId="Brdtext">
    <w:name w:val="Body Text"/>
    <w:basedOn w:val="Normal"/>
    <w:link w:val="BrdtextChar"/>
    <w:uiPriority w:val="99"/>
    <w:rsid w:val="008547CC"/>
    <w:rPr>
      <w:rFonts w:ascii="Tahoma" w:hAnsi="Tahoma" w:cs="Tahoma"/>
      <w:sz w:val="20"/>
    </w:rPr>
  </w:style>
  <w:style w:type="character" w:customStyle="1" w:styleId="BrdtextChar">
    <w:name w:val="Brödtext Char"/>
    <w:link w:val="Brdtext"/>
    <w:uiPriority w:val="99"/>
    <w:rsid w:val="008547CC"/>
    <w:rPr>
      <w:rFonts w:ascii="Tahoma" w:eastAsia="Times New Roman" w:hAnsi="Tahoma" w:cs="Tahoma"/>
      <w:szCs w:val="24"/>
      <w:lang w:val="sv-SE" w:eastAsia="sv-SE"/>
    </w:rPr>
  </w:style>
  <w:style w:type="paragraph" w:customStyle="1" w:styleId="Default">
    <w:name w:val="Default"/>
    <w:rsid w:val="008547CC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fi-FI" w:eastAsia="fi-FI"/>
    </w:rPr>
  </w:style>
  <w:style w:type="paragraph" w:styleId="Ingetavstnd">
    <w:name w:val="No Spacing"/>
    <w:uiPriority w:val="1"/>
    <w:qFormat/>
    <w:rsid w:val="00B01A93"/>
    <w:rPr>
      <w:rFonts w:eastAsia="Times New Roman"/>
      <w:sz w:val="24"/>
      <w:szCs w:val="24"/>
      <w:lang w:val="sv-SE" w:eastAsia="sv-SE"/>
    </w:rPr>
  </w:style>
  <w:style w:type="paragraph" w:customStyle="1" w:styleId="paragraph">
    <w:name w:val="paragraph"/>
    <w:basedOn w:val="Normal"/>
    <w:rsid w:val="00601B29"/>
    <w:pPr>
      <w:spacing w:before="100" w:beforeAutospacing="1" w:after="100" w:afterAutospacing="1"/>
    </w:pPr>
    <w:rPr>
      <w:rFonts w:ascii="Times New Roman" w:hAnsi="Times New Roman"/>
    </w:rPr>
  </w:style>
  <w:style w:type="character" w:customStyle="1" w:styleId="normaltextrun">
    <w:name w:val="normaltextrun"/>
    <w:basedOn w:val="Standardstycketeckensnitt"/>
    <w:rsid w:val="00601B29"/>
  </w:style>
  <w:style w:type="character" w:customStyle="1" w:styleId="eop">
    <w:name w:val="eop"/>
    <w:basedOn w:val="Standardstycketeckensnitt"/>
    <w:rsid w:val="00601B29"/>
  </w:style>
  <w:style w:type="character" w:customStyle="1" w:styleId="Rubrik1Char">
    <w:name w:val="Rubrik 1 Char"/>
    <w:basedOn w:val="Standardstycketeckensnitt"/>
    <w:link w:val="Rubrik1"/>
    <w:uiPriority w:val="9"/>
    <w:rsid w:val="00D54B97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sv-SE" w:eastAsia="sv-SE"/>
    </w:rPr>
  </w:style>
  <w:style w:type="paragraph" w:styleId="Innehllsfrteckningsrubrik">
    <w:name w:val="TOC Heading"/>
    <w:basedOn w:val="Rubrik1"/>
    <w:next w:val="Normal"/>
    <w:uiPriority w:val="39"/>
    <w:unhideWhenUsed/>
    <w:qFormat/>
    <w:rsid w:val="00D54B97"/>
    <w:pPr>
      <w:spacing w:line="259" w:lineRule="auto"/>
      <w:outlineLvl w:val="9"/>
    </w:pPr>
    <w:rPr>
      <w:lang w:val="en-US" w:eastAsia="en-US"/>
    </w:rPr>
  </w:style>
  <w:style w:type="paragraph" w:styleId="Innehll1">
    <w:name w:val="toc 1"/>
    <w:basedOn w:val="Normal"/>
    <w:next w:val="Normal"/>
    <w:autoRedefine/>
    <w:uiPriority w:val="39"/>
    <w:unhideWhenUsed/>
    <w:rsid w:val="00B233D4"/>
    <w:pPr>
      <w:spacing w:after="100"/>
    </w:pPr>
  </w:style>
  <w:style w:type="character" w:styleId="Hyperlnk">
    <w:name w:val="Hyperlink"/>
    <w:basedOn w:val="Standardstycketeckensnitt"/>
    <w:uiPriority w:val="99"/>
    <w:unhideWhenUsed/>
    <w:rsid w:val="00B233D4"/>
    <w:rPr>
      <w:color w:val="0563C1" w:themeColor="hyperlink"/>
      <w:u w:val="single"/>
    </w:rPr>
  </w:style>
  <w:style w:type="character" w:customStyle="1" w:styleId="Rubrik2Char">
    <w:name w:val="Rubrik 2 Char"/>
    <w:basedOn w:val="Standardstycketeckensnitt"/>
    <w:link w:val="Rubrik2"/>
    <w:uiPriority w:val="9"/>
    <w:rsid w:val="009775FC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sv-SE" w:eastAsia="sv-SE"/>
    </w:rPr>
  </w:style>
  <w:style w:type="paragraph" w:styleId="Innehll2">
    <w:name w:val="toc 2"/>
    <w:basedOn w:val="Normal"/>
    <w:next w:val="Normal"/>
    <w:autoRedefine/>
    <w:uiPriority w:val="39"/>
    <w:unhideWhenUsed/>
    <w:rsid w:val="009775FC"/>
    <w:pPr>
      <w:spacing w:after="100"/>
      <w:ind w:left="240"/>
    </w:pPr>
  </w:style>
  <w:style w:type="paragraph" w:customStyle="1" w:styleId="Body">
    <w:name w:val="Body"/>
    <w:rsid w:val="009A3304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cs="Calibri"/>
      <w:color w:val="000000"/>
      <w:sz w:val="22"/>
      <w:szCs w:val="22"/>
      <w:u w:color="000000"/>
      <w:bdr w:val="nil"/>
      <w:lang w:val="en-GB"/>
    </w:rPr>
  </w:style>
  <w:style w:type="numbering" w:customStyle="1" w:styleId="Bullets">
    <w:name w:val="Bullets"/>
    <w:rsid w:val="009A3304"/>
    <w:pPr>
      <w:numPr>
        <w:numId w:val="10"/>
      </w:numPr>
    </w:pPr>
  </w:style>
  <w:style w:type="paragraph" w:styleId="Beskrivning">
    <w:name w:val="caption"/>
    <w:rsid w:val="00E66909"/>
    <w:pPr>
      <w:pBdr>
        <w:top w:val="nil"/>
        <w:left w:val="nil"/>
        <w:bottom w:val="nil"/>
        <w:right w:val="nil"/>
        <w:between w:val="nil"/>
        <w:bar w:val="nil"/>
      </w:pBdr>
      <w:suppressAutoHyphens/>
      <w:outlineLvl w:val="0"/>
    </w:pPr>
    <w:rPr>
      <w:rFonts w:cs="Calibri"/>
      <w:color w:val="000000"/>
      <w:sz w:val="36"/>
      <w:szCs w:val="36"/>
      <w:bdr w:val="nil"/>
      <w:lang w:val="en-US"/>
    </w:rPr>
  </w:style>
  <w:style w:type="paragraph" w:customStyle="1" w:styleId="q-text">
    <w:name w:val="q-text"/>
    <w:basedOn w:val="Normal"/>
    <w:rsid w:val="00ED76A8"/>
    <w:pPr>
      <w:spacing w:before="100" w:beforeAutospacing="1" w:after="100" w:afterAutospacing="1"/>
    </w:pPr>
    <w:rPr>
      <w:rFonts w:ascii="Times New Roman" w:hAnsi="Times New Roman"/>
    </w:rPr>
  </w:style>
  <w:style w:type="character" w:customStyle="1" w:styleId="Rubrik3Char">
    <w:name w:val="Rubrik 3 Char"/>
    <w:basedOn w:val="Standardstycketeckensnitt"/>
    <w:link w:val="Rubrik3"/>
    <w:uiPriority w:val="9"/>
    <w:semiHidden/>
    <w:rsid w:val="0037493B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sv-SE" w:eastAsia="sv-SE"/>
    </w:rPr>
  </w:style>
  <w:style w:type="character" w:styleId="Stark">
    <w:name w:val="Strong"/>
    <w:basedOn w:val="Standardstycketeckensnitt"/>
    <w:uiPriority w:val="22"/>
    <w:qFormat/>
    <w:rsid w:val="00F849B2"/>
    <w:rPr>
      <w:b/>
      <w:bCs/>
    </w:rPr>
  </w:style>
  <w:style w:type="paragraph" w:styleId="Innehll3">
    <w:name w:val="toc 3"/>
    <w:basedOn w:val="Normal"/>
    <w:next w:val="Normal"/>
    <w:autoRedefine/>
    <w:uiPriority w:val="39"/>
    <w:unhideWhenUsed/>
    <w:rsid w:val="00F766DE"/>
    <w:pPr>
      <w:spacing w:after="100"/>
      <w:ind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8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190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01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531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32362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3604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9985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3472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5028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413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2774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6414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97119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153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63526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2099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67254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463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53679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5743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5949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860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87731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0882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8861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2831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2698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6940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68545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2208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39488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068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4816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8965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56500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2310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2030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846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89285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398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02931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9594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8077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0790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5892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5488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131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273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8070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109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89255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6644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47301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7627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1269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9753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8142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6307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44222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0090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26446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535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67964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29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95218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8867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33295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883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4750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2874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423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5714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37419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0257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2765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9129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638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6177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76091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9375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9937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9519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3204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3058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8699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513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7434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3696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62320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3158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67962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1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2082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5993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9202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3929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2289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0993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3827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1197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3337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176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5045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980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3581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7616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6992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3247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4828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4807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85097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264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3464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5404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9820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3464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7090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467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4791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8607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8900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7404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35759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788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9947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2992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2996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5002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4927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0285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7978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4986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4227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8170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086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0509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73123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7820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5904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74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940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865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88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3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27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456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929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42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3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2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CAC8EE387190A448256B7632A734EAA" ma:contentTypeVersion="28" ma:contentTypeDescription="Create a new document." ma:contentTypeScope="" ma:versionID="f19f4aa3109df22785a7aedefffcdd4f">
  <xsd:schema xmlns:xsd="http://www.w3.org/2001/XMLSchema" xmlns:xs="http://www.w3.org/2001/XMLSchema" xmlns:p="http://schemas.microsoft.com/office/2006/metadata/properties" xmlns:ns1="http://schemas.microsoft.com/sharepoint/v3" xmlns:ns2="be894aad-16cd-43ee-a61a-49484ffdbb8e" xmlns:ns3="281dec96-acba-4f2f-81b4-06458157fc7e" targetNamespace="http://schemas.microsoft.com/office/2006/metadata/properties" ma:root="true" ma:fieldsID="24f4919147e446390246bfb6fb66aaae" ns1:_="" ns2:_="" ns3:_="">
    <xsd:import namespace="http://schemas.microsoft.com/sharepoint/v3"/>
    <xsd:import namespace="be894aad-16cd-43ee-a61a-49484ffdbb8e"/>
    <xsd:import namespace="281dec96-acba-4f2f-81b4-06458157fc7e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3:MediaServiceAutoKeyPoints" minOccurs="0"/>
                <xsd:element ref="ns3:MediaServiceKeyPoints" minOccurs="0"/>
                <xsd:element ref="ns2:TaxCatchAll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3:MediaServiceLocation" minOccurs="0"/>
                <xsd:element ref="ns3:MediaServiceObjectDetectorVersions" minOccurs="0"/>
                <xsd:element ref="ns3:MediaServiceSearchProperties" minOccurs="0"/>
                <xsd:element ref="ns1:_ip_UnifiedCompliancePolicyProperties" minOccurs="0"/>
                <xsd:element ref="ns1:_ip_UnifiedCompliancePolicyUIAction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94aad-16cd-43ee-a61a-49484ffdbb8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056117af-336f-4034-a418-363b884b0cf9}" ma:internalName="TaxCatchAll" ma:showField="CatchAllData" ma:web="be894aad-16cd-43ee-a61a-49484ffdbb8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1dec96-acba-4f2f-81b4-06458157fc7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cf13b964-e4aa-423e-b217-4a20f853fa1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81dec96-acba-4f2f-81b4-06458157fc7e">
      <Terms xmlns="http://schemas.microsoft.com/office/infopath/2007/PartnerControls"/>
    </lcf76f155ced4ddcb4097134ff3c332f>
    <TaxCatchAll xmlns="be894aad-16cd-43ee-a61a-49484ffdbb8e" xsi:nil="true"/>
    <MediaLengthInSeconds xmlns="281dec96-acba-4f2f-81b4-06458157fc7e" xsi:nil="true"/>
    <SharedWithUsers xmlns="be894aad-16cd-43ee-a61a-49484ffdbb8e">
      <UserInfo>
        <DisplayName/>
        <AccountId xsi:nil="true"/>
        <AccountType/>
      </UserInfo>
    </SharedWithUsers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21A28FA0-778A-454E-B20A-A06B033A5923}"/>
</file>

<file path=customXml/itemProps2.xml><?xml version="1.0" encoding="utf-8"?>
<ds:datastoreItem xmlns:ds="http://schemas.openxmlformats.org/officeDocument/2006/customXml" ds:itemID="{6BDBF54E-DB0E-4AAF-9558-9FCA1D765EC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A7EBF02-0799-45D6-9701-6B607419302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35E096F-CA00-4123-ACE2-DFEFB65A41CE}">
  <ds:schemaRefs>
    <ds:schemaRef ds:uri="http://schemas.microsoft.com/office/2006/metadata/properties"/>
    <ds:schemaRef ds:uri="http://schemas.microsoft.com/office/infopath/2007/PartnerControls"/>
    <ds:schemaRef ds:uri="281dec96-acba-4f2f-81b4-06458157fc7e"/>
    <ds:schemaRef ds:uri="be894aad-16cd-43ee-a61a-49484ffdbb8e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3</Pages>
  <Words>932</Words>
  <Characters>4940</Characters>
  <Application>Microsoft Office Word</Application>
  <DocSecurity>0</DocSecurity>
  <Lines>41</Lines>
  <Paragraphs>11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"Egain Group AB</dc:creator>
  <cp:keywords/>
  <dc:description/>
  <cp:lastModifiedBy>Martin Eksberg</cp:lastModifiedBy>
  <cp:revision>83</cp:revision>
  <cp:lastPrinted>2020-09-07T09:44:00Z</cp:lastPrinted>
  <dcterms:created xsi:type="dcterms:W3CDTF">2022-06-29T07:00:00Z</dcterms:created>
  <dcterms:modified xsi:type="dcterms:W3CDTF">2025-12-09T18:18:00Z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0x010100ECAC8EE387190A448256B7632A734EAA</vt:lpwstr>
  </property>
  <property fmtid="{D5CDD505-2E9C-101B-9397-08002B2CF9AE}" pid="3" name="xd_ProgID">
    <vt:lpwstr/>
  </property>
  <property fmtid="{D5CDD505-2E9C-101B-9397-08002B2CF9AE}" pid="4" name="MediaServiceImageTags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  <property fmtid="{D5CDD505-2E9C-101B-9397-08002B2CF9AE}" pid="10" name="GrammarlyDocumentId">
    <vt:lpwstr>79a6b7ece6db7de4b83b177a2a48d53b609c90a8ce571910f954b9bb4bf68182</vt:lpwstr>
  </property>
  <property fmtid="{D5CDD505-2E9C-101B-9397-08002B2CF9AE}" pid="11" name="ClassificationContentMarkingHeaderShapeIds">
    <vt:lpwstr>6b88f701,4620a66d,70c05fb9</vt:lpwstr>
  </property>
  <property fmtid="{D5CDD505-2E9C-101B-9397-08002B2CF9AE}" pid="12" name="ClassificationContentMarkingHeaderFontProps">
    <vt:lpwstr>#000000,12,Aptos</vt:lpwstr>
  </property>
  <property fmtid="{D5CDD505-2E9C-101B-9397-08002B2CF9AE}" pid="13" name="ClassificationContentMarkingHeaderText">
    <vt:lpwstr>Kiona Internal</vt:lpwstr>
  </property>
  <property fmtid="{D5CDD505-2E9C-101B-9397-08002B2CF9AE}" pid="14" name="MSIP_Label_b1ba1063-5950-4c34-b5ca-008e6787652f_Enabled">
    <vt:lpwstr>true</vt:lpwstr>
  </property>
  <property fmtid="{D5CDD505-2E9C-101B-9397-08002B2CF9AE}" pid="15" name="MSIP_Label_b1ba1063-5950-4c34-b5ca-008e6787652f_SetDate">
    <vt:lpwstr>2025-12-09T17:15:31Z</vt:lpwstr>
  </property>
  <property fmtid="{D5CDD505-2E9C-101B-9397-08002B2CF9AE}" pid="16" name="MSIP_Label_b1ba1063-5950-4c34-b5ca-008e6787652f_Method">
    <vt:lpwstr>Standard</vt:lpwstr>
  </property>
  <property fmtid="{D5CDD505-2E9C-101B-9397-08002B2CF9AE}" pid="17" name="MSIP_Label_b1ba1063-5950-4c34-b5ca-008e6787652f_Name">
    <vt:lpwstr>Internal</vt:lpwstr>
  </property>
  <property fmtid="{D5CDD505-2E9C-101B-9397-08002B2CF9AE}" pid="18" name="MSIP_Label_b1ba1063-5950-4c34-b5ca-008e6787652f_SiteId">
    <vt:lpwstr>3ea60851-e021-49ab-9c1c-b9a1dad1eacc</vt:lpwstr>
  </property>
  <property fmtid="{D5CDD505-2E9C-101B-9397-08002B2CF9AE}" pid="19" name="MSIP_Label_b1ba1063-5950-4c34-b5ca-008e6787652f_ActionId">
    <vt:lpwstr>caa3cdc9-00dc-4fe8-b644-5f6223c88c80</vt:lpwstr>
  </property>
  <property fmtid="{D5CDD505-2E9C-101B-9397-08002B2CF9AE}" pid="20" name="MSIP_Label_b1ba1063-5950-4c34-b5ca-008e6787652f_ContentBits">
    <vt:lpwstr>1</vt:lpwstr>
  </property>
  <property fmtid="{D5CDD505-2E9C-101B-9397-08002B2CF9AE}" pid="21" name="MSIP_Label_b1ba1063-5950-4c34-b5ca-008e6787652f_Tag">
    <vt:lpwstr>10, 3, 0, 1</vt:lpwstr>
  </property>
  <property fmtid="{D5CDD505-2E9C-101B-9397-08002B2CF9AE}" pid="23" name="docLang">
    <vt:lpwstr>sv</vt:lpwstr>
  </property>
</Properties>
</file>