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Sjekkliste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integrere en enhet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over Modbus, trengs det noe informasjon for å oppnå riktig funksjonsnivå. Det er ikke mulig å "skanne" enheter eller datapunkter, så kunden må utarbeide topologi/liste over nettverk og seriesløyfer samt detaljerte Modbus-tagglister.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Parameterbeskrivelser må merkes med system- og komponentnummer samt forklarende tekst som beskriver funksjonen, f.eks. settpunkt, beregnet verdi, anleggsvender osv. Parameterlister må settes opp i Excel-dokument og må inneholde følgende: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Modbus-registre og eventuell adresse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Datatype og lengde: sint16, float, bool, uint32 osv.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Bitnummer å lese om verdien er et bit i et register, med første bit nummerert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Startbit og antall bit om verdien er en del av et register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m.m. må angis, og for hvilke datatyper det gjelder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Beskrivelse med system, komponentkode og beskrivende tekst – se dokument "1 – Design og integrasjonsveileder"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Målenhet (%, °C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(x0.1, x0.01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Alarmprioritering (A–B–C). A er høyeste prioritet og sendes normalt på SMS til alarmvakten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Statustekst (0=Av 1=På 2=Auto, 0=Normal 1=Feil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Lese/Lese-Skrive, om dette ikke stemmer med funksjonskodene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ønsker å benytte følgende mal for Modbus: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Sjekklisten under gjelder for alle enheter på en seriesløyfe/bak en port på en mediekonverter, eller per unik enhet på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vurdering er gjort av antall enheter på serielle sløyfer for å sikre at oppdateringsfrekvensen ikke blir for lav (bør ikke ta flere minutter).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at Kiona som hovedregel integrerer hele parameterlisten som sendes, med mindre det er spesifisert hvilke parametere som skal integreres.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serie-enheter på en sløyfe har unike slaveadresser og likt kommunikasjonsoppsett.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Baudrate, data- og stop-bits, paritet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Enheten(e) er ferdig idriftsatt og funksjonstestet.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tellerpoll eller lignende er kjørt for å teste kontakt med minst ett register på hver av enhetene.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Bus-topologi med alle enheter er oversendt.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Slaveadresser, kommunikasjonsinnstillinger, IP-adresser, COM-porter, mediekonvertere m.m. er beskrevet.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Informasjon som utstyrsprodusent og modellbetegnelse, inkl. Modbus-parameterliste, er oversendt.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komplett Modbus-parameterliste er utarbeidet med informasjon som beskrevet i innledningen til dette dokumentet.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Om utstyret er tilpasset programmerbart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