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2.4 IWMAC Sjekkliste – KNX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For at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skal kunne integrere KNX i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>, trengs det noe informasjon for å sikre at alt fungerer som det skal. Det er ikke mulig å "skanne" enheter eller datapunkter, så kunden må eksportere og overlevere nødvendige data fra ETS (programmeringsverktøyet).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Før anlegget programmeres, må gruppeadressestruktur og navnsetting oversendes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for gjennomgang og godkjenning, for å sikre at bilder kan linkes effektivt.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Før integrering kan starte, må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ha mottatt all informasjon spesifisert i sjekklisten under.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Sjekkliste – KNX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Enhet:____________________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Sjekkpunkt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Forklaring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Utført (Ja/Nei/-)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Gruppeadressestruktur er avklart og godkjent av Kiona.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Strukturen er også tilpasset for effektiv linking av romkontrollbilder.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Alle parametere er navngitt etter "1 – Design og integrasjonsveileder", alternativt avklart og godkjent med Kiona.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Alle komponenter på busen er ferdig igangkjørt og funksjonstestet.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Kiona er varslet om hvor mange datapunkter som skal integreres.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Lisens på antall datapunkter og antall gateways.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Topologi som viser hver gateway med bakenforliggende buslinjer med adresser.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Excel-ark med nødvendig informasjon utover det som fremkommer i ESF-fil er laget og oversendt Kiona.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*.esf-fil fra ETS rensket for parametere som ikke skal integreres er oversendt Kiona.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Avstemt med antallet punkter som er oppgitt ved lisensbestilling.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Oversikt over ønskede IWMAC SD-kalenderer og hvilke datapunkter disse skal skrive til er oversendt Kiona.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Driftstider må være kjent om Kiona skal legge de inn.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