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3.5 IWMAC Liste de contrôle – Rapport énergétique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Lorsque vous commandez un module énergétique auprès de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, tous les compteurs d'énergie sont saisis dans un rapport énergétique dans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>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Pour que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puisse créer un rapport clair, nous avons besoin que le client nous envoie des informations complètes et précises sur tous les compteurs de l'installation.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Liste de contrôle – Rapport énergétique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Appareil:____________________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Point de contrôle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Explication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Effectué (Oui/Non)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Structure de compteurs soumise à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Les valeurs mesurées de tous les compteurs ont été vérifiées et approuvées.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