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Rubrik1"/>
        <w:spacing w:before="240" w:after="120"/>
      </w:pPr>
      <w:r>
        <w:rPr>
          <w:rFonts w:ascii="Arial" w:hAnsi="Arial" w:cs="Arial"/>
          <w:sz w:val="32"/>
          <w:szCs w:val="32"/>
          <w:b/>
          <w:bCs/>
        </w:rPr>
        <w:t>2.3 IWMAC Checklist – N2 / N2 Open</w:t>
      </w:r>
    </w:p>
    <w:p>
      <w:pPr>
        <w:spacing w:before="0" w:after="120"/>
      </w:pPr>
      <w:r>
        <w:rPr>
          <w:rFonts w:ascii="Arial" w:hAnsi="Arial" w:cs="Arial"/>
          <w:sz w:val="22"/>
          <w:szCs w:val="22"/>
        </w:rPr>
        <w:t xml:space="preserve">For </w:t>
      </w:r>
      <w:r>
        <w:rPr>
          <w:rFonts w:ascii="Arial" w:hAnsi="Arial" w:cs="Arial"/>
          <w:sz w:val="22"/>
          <w:szCs w:val="22"/>
          <w:b/>
          <w:bCs/>
        </w:rPr>
        <w:t>Kiona</w:t>
      </w:r>
      <w:r>
        <w:rPr>
          <w:rFonts w:ascii="Arial" w:hAnsi="Arial" w:cs="Arial"/>
          <w:sz w:val="22"/>
          <w:szCs w:val="22"/>
        </w:rPr>
        <w:t xml:space="preserve"> to be able to integrate a device into </w:t>
      </w:r>
      <w:r>
        <w:rPr>
          <w:rFonts w:ascii="Arial" w:hAnsi="Arial" w:cs="Arial"/>
          <w:sz w:val="22"/>
          <w:szCs w:val="22"/>
          <w:b/>
          <w:bCs/>
        </w:rPr>
        <w:t>IWMAC</w:t>
      </w:r>
      <w:r>
        <w:rPr>
          <w:rFonts w:ascii="Arial" w:hAnsi="Arial" w:cs="Arial"/>
          <w:sz w:val="22"/>
          <w:szCs w:val="22"/>
        </w:rPr>
        <w:t xml:space="preserve"> on N2/N2 Open, some information is needed to ensure everything functions as it should. It is not possible to "scan" the devices or data points, so the customer must prepare a topology/list of networks and serial loops as well as detailed tag lists.</w:t>
      </w:r>
    </w:p>
    <w:p>
      <w:pPr>
        <w:spacing w:before="0" w:after="120"/>
      </w:pPr>
      <w:r>
        <w:rPr>
          <w:rFonts w:ascii="Arial" w:hAnsi="Arial" w:cs="Arial"/>
          <w:sz w:val="22"/>
          <w:szCs w:val="22"/>
        </w:rPr>
        <w:t>There must be sufficient parameters for the basic functions of a top system to be fulfilled (Operation/Fault/Frost/Calendar/Temperatures/Setpoint, etc.).</w:t>
      </w:r>
    </w:p>
    <w:p>
      <w:pPr>
        <w:spacing w:before="0" w:after="120"/>
      </w:pPr>
      <w:r>
        <w:rPr>
          <w:rFonts w:ascii="Arial" w:hAnsi="Arial" w:cs="Arial"/>
          <w:sz w:val="22"/>
          <w:szCs w:val="22"/>
        </w:rPr>
        <w:t>Depending on the equipment to be integrated, some variations in the supporting data are requested.</w:t>
      </w:r>
    </w:p>
    <w:p>
      <w:pPr>
        <w:spacing w:before="0" w:after="120"/>
      </w:pPr>
      <w:r>
        <w:rPr>
          <w:rFonts w:ascii="Arial" w:hAnsi="Arial" w:cs="Arial"/>
          <w:sz w:val="22"/>
          <w:szCs w:val="22"/>
        </w:rPr>
        <w:t>For each parameter to be integrated, the following information is required:</w:t>
      </w:r>
    </w:p>
    <w:p>
      <w:pPr>
        <w:pStyle w:val="Liststycke"/>
        <w:numPr>
          <w:ilvl w:val="0"/>
          <w:numId w:val="1"/>
        </w:numPr>
        <w:spacing w:after="80"/>
      </w:pPr>
      <w:r>
        <w:rPr>
          <w:rFonts w:ascii="Arial" w:hAnsi="Arial" w:cs="Arial"/>
          <w:sz w:val="22"/>
          <w:szCs w:val="22"/>
        </w:rPr>
        <w:t>Description with system, component code and descriptive text – see document "1 – Design and Integration Guide"</w:t>
      </w:r>
    </w:p>
    <w:p>
      <w:pPr>
        <w:pStyle w:val="Liststycke"/>
        <w:numPr>
          <w:ilvl w:val="0"/>
          <w:numId w:val="1"/>
        </w:numPr>
        <w:spacing w:after="80"/>
      </w:pPr>
      <w:r>
        <w:rPr>
          <w:rFonts w:ascii="Arial" w:hAnsi="Arial" w:cs="Arial"/>
          <w:sz w:val="22"/>
          <w:szCs w:val="22"/>
        </w:rPr>
        <w:t>Unit of measurement (%, °C, etc.)</w:t>
      </w:r>
    </w:p>
    <w:p>
      <w:pPr>
        <w:pStyle w:val="Liststycke"/>
        <w:numPr>
          <w:ilvl w:val="0"/>
          <w:numId w:val="1"/>
        </w:numPr>
        <w:spacing w:after="80"/>
      </w:pPr>
      <w:r>
        <w:rPr>
          <w:rFonts w:ascii="Arial" w:hAnsi="Arial" w:cs="Arial"/>
          <w:sz w:val="22"/>
          <w:szCs w:val="22"/>
        </w:rPr>
        <w:t>Status text (0=Off 1=On 2=Auto, 0=Normal 1=Fault, etc.)</w:t>
      </w:r>
    </w:p>
    <w:p>
      <w:pPr>
        <w:pStyle w:val="Liststycke"/>
        <w:numPr>
          <w:ilvl w:val="0"/>
          <w:numId w:val="1"/>
        </w:numPr>
        <w:spacing w:after="80"/>
      </w:pPr>
      <w:r>
        <w:rPr>
          <w:rFonts w:ascii="Arial" w:hAnsi="Arial" w:cs="Arial"/>
          <w:sz w:val="22"/>
          <w:szCs w:val="22"/>
        </w:rPr>
        <w:t>Read/Read-Write</w:t>
      </w:r>
    </w:p>
    <w:p>
      <w:pPr>
        <w:spacing w:after="0"/>
      </w:pPr>
    </w:p>
    <w:p>
      <w:pPr>
        <w:pStyle w:val="Rubrik3"/>
        <w:spacing w:before="200" w:after="100"/>
      </w:pPr>
      <w:r>
        <w:rPr>
          <w:rFonts w:ascii="Arial" w:hAnsi="Arial" w:cs="Arial"/>
          <w:sz w:val="24"/>
          <w:szCs w:val="24"/>
          <w:b/>
          <w:bCs/>
        </w:rPr>
        <w:t>N2 – Johnson DX specifically (SYS91/Metasys)</w:t>
      </w:r>
    </w:p>
    <w:p>
      <w:pPr>
        <w:pStyle w:val="Liststycke"/>
        <w:numPr>
          <w:ilvl w:val="0"/>
          <w:numId w:val="1"/>
        </w:numPr>
        <w:spacing w:after="80"/>
      </w:pPr>
      <w:r>
        <w:rPr>
          <w:rFonts w:ascii="Arial" w:hAnsi="Arial" w:cs="Arial"/>
          <w:sz w:val="22"/>
          <w:szCs w:val="22"/>
        </w:rPr>
        <w:t>Internal points in regulators must be specified in the parameter lists if they are to be integrated. If IWMAC is e.g. to control the installation with its top system calendar on DCO1, this must be specified.</w:t>
      </w:r>
    </w:p>
    <w:p>
      <w:pPr>
        <w:pStyle w:val="Liststycke"/>
        <w:numPr>
          <w:ilvl w:val="0"/>
          <w:numId w:val="1"/>
        </w:numPr>
        <w:spacing w:after="80"/>
      </w:pPr>
      <w:r>
        <w:rPr>
          <w:rFonts w:ascii="Arial" w:hAnsi="Arial" w:cs="Arial"/>
          <w:sz w:val="22"/>
          <w:szCs w:val="22"/>
        </w:rPr>
        <w:t>It is not sufficient to specify only analogue/digital inputs and outputs. Internal points must also be stated to include setpoints, curves, switches, alarms on sensors, etc.</w:t>
      </w:r>
    </w:p>
    <w:p>
      <w:pPr>
        <w:pStyle w:val="Liststycke"/>
        <w:numPr>
          <w:ilvl w:val="0"/>
          <w:numId w:val="1"/>
        </w:numPr>
        <w:spacing w:after="80"/>
      </w:pPr>
      <w:r>
        <w:rPr>
          <w:rFonts w:ascii="Arial" w:hAnsi="Arial" w:cs="Arial"/>
          <w:sz w:val="22"/>
          <w:szCs w:val="22"/>
        </w:rPr>
        <w:t>Parameter lists for Johnson DX must contain N2 protocol addresses (according to Johnson documentation, e.g.: AI1, XT3DI1, PM10K02, OUT1, HIA1, AIH1, etc.).</w:t>
      </w:r>
    </w:p>
    <w:p>
      <w:pPr>
        <w:spacing w:after="0"/>
      </w:pPr>
    </w:p>
    <w:p>
      <w:pPr>
        <w:pStyle w:val="Rubrik3"/>
        <w:spacing w:before="200" w:after="100"/>
      </w:pPr>
      <w:r>
        <w:rPr>
          <w:rFonts w:ascii="Arial" w:hAnsi="Arial" w:cs="Arial"/>
          <w:sz w:val="24"/>
          <w:szCs w:val="24"/>
          <w:b/>
          <w:bCs/>
        </w:rPr>
        <w:t>N2 Open – Johnson FX specifically</w:t>
      </w:r>
    </w:p>
    <w:p>
      <w:pPr>
        <w:pStyle w:val="Liststycke"/>
        <w:numPr>
          <w:ilvl w:val="0"/>
          <w:numId w:val="1"/>
        </w:numPr>
        <w:spacing w:after="80"/>
      </w:pPr>
      <w:r>
        <w:rPr>
          <w:rFonts w:ascii="Arial" w:hAnsi="Arial" w:cs="Arial"/>
          <w:sz w:val="22"/>
          <w:szCs w:val="22"/>
        </w:rPr>
        <w:t>It is not sufficient to submit the .prn file for setting up an FX regulator, as this contains too few characters and too little information to obtain a good explanation of the various parameters.</w:t>
      </w:r>
    </w:p>
    <w:p>
      <w:pPr>
        <w:pStyle w:val="Liststycke"/>
        <w:numPr>
          <w:ilvl w:val="0"/>
          <w:numId w:val="1"/>
        </w:numPr>
        <w:spacing w:after="80"/>
      </w:pPr>
      <w:r>
        <w:rPr>
          <w:rFonts w:ascii="Arial" w:hAnsi="Arial" w:cs="Arial"/>
          <w:sz w:val="22"/>
          <w:szCs w:val="22"/>
        </w:rPr>
        <w:t>If ADI points with bits are used, these must be specified particularly in the parameter list.</w:t>
      </w:r>
    </w:p>
    <w:p>
      <w:pPr>
        <w:pStyle w:val="Liststycke"/>
        <w:numPr>
          <w:ilvl w:val="0"/>
          <w:numId w:val="1"/>
        </w:numPr>
        <w:spacing w:after="80"/>
      </w:pPr>
      <w:r>
        <w:rPr>
          <w:rFonts w:ascii="Arial" w:hAnsi="Arial" w:cs="Arial"/>
          <w:sz w:val="22"/>
          <w:szCs w:val="22"/>
        </w:rPr>
        <w:t>Parameter lists for Johnson FX set up in Excel must contain N2 protocol addresses (adf1, adi1, bd1, adi1, bit1).</w:t>
      </w:r>
    </w:p>
    <w:p>
      <w:pPr>
        <w:spacing w:after="0"/>
      </w:pPr>
    </w:p>
    <w:tbl>
      <w:tblPr>
        <w:tblW w:w="9360" w:type="dxa"/>
        <w:tblBorders>
          <w:top w:val="single" w:sz="4" w:color="CCCCCC"/>
          <w:left w:val="single" w:sz="4" w:color="CCCCCC"/>
          <w:bottom w:val="single" w:sz="4" w:color="CCCCCC"/>
          <w:right w:val="single" w:sz="4" w:color="CCCCCC"/>
          <w:insideH w:val="single" w:sz="4" w:color="CCCCCC"/>
          <w:insideV w:val="single" w:sz="4" w:color="CCCCCC"/>
        </w:tblBorders>
      </w:tblPr>
      <w:tblGrid>
        <w:gridCol w:w="4500"/>
        <w:gridCol w:w="3360"/>
        <w:gridCol w:w="1500"/>
      </w:tblGrid>
      <w:tr>
        <w:tc>
          <w:tcPr>
            <w:tcW w:w="7860" w:type="dxa"/>
            <w:gridSpan w:val="2"/>
            <w:shd w:val="clear" w:fill="5A2490"/>
            <w:tcMar>
              <w:top w:w="80" w:type="dxa"/>
              <w:left w:w="120" w:type="dxa"/>
              <w:bottom w:w="80" w:type="dxa"/>
              <w:right w:w="120" w:type="dxa"/>
            </w:tcMar>
          </w:tcPr>
          <w:p>
            <w:pPr>
              <w:spacing w:after="0"/>
            </w:pPr>
            <w:r>
              <w:rPr>
                <w:rFonts w:ascii="Arial" w:hAnsi="Arial" w:cs="Arial"/>
                <w:sz w:val="20"/>
                <w:szCs w:val="20"/>
                <w:b/>
                <w:bCs/>
                <w:color w:val="FFFFFF"/>
              </w:rPr>
              <w:t>Checklist – N2 device integration</w:t>
            </w:r>
          </w:p>
        </w:tc>
        <w:tc>
          <w:tcPr>
            <w:tcW w:w="1500" w:type="dxa"/>
            <w:shd w:val="clear" w:fill="5A2490"/>
            <w:tcMar>
              <w:top w:w="80" w:type="dxa"/>
              <w:left w:w="120" w:type="dxa"/>
              <w:bottom w:w="80" w:type="dxa"/>
              <w:right w:w="120" w:type="dxa"/>
            </w:tcMar>
          </w:tcPr>
          <w:p>
            <w:pPr>
              <w:spacing w:after="0"/>
            </w:pPr>
            <w:r>
              <w:rPr>
                <w:rFonts w:ascii="Arial" w:hAnsi="Arial" w:cs="Arial"/>
                <w:sz w:val="18"/>
                <w:szCs w:val="18"/>
                <w:color w:val="FFFFFF"/>
              </w:rPr>
              <w:t>Device:____________________</w:t>
            </w:r>
          </w:p>
        </w:tc>
      </w:tr>
      <w:tr>
        <w:tc>
          <w:tcPr>
            <w:tcW w:w="4500" w:type="dxa"/>
            <w:shd w:val="clear" w:fill="7531B4"/>
            <w:tcMar>
              <w:top w:w="80" w:type="dxa"/>
              <w:left w:w="120" w:type="dxa"/>
              <w:bottom w:w="80" w:type="dxa"/>
              <w:right w:w="120" w:type="dxa"/>
            </w:tcMar>
          </w:tcPr>
          <w:p>
            <w:pPr>
              <w:spacing w:after="0"/>
            </w:pPr>
            <w:r>
              <w:rPr>
                <w:rFonts w:ascii="Arial" w:hAnsi="Arial" w:cs="Arial"/>
                <w:sz w:val="20"/>
                <w:szCs w:val="20"/>
                <w:b/>
                <w:bCs/>
                <w:color w:val="FFFFFF"/>
              </w:rPr>
              <w:t>Checkpoint</w:t>
            </w:r>
          </w:p>
        </w:tc>
        <w:tc>
          <w:tcPr>
            <w:tcW w:w="3360" w:type="dxa"/>
            <w:shd w:val="clear" w:fill="7531B4"/>
            <w:tcMar>
              <w:top w:w="80" w:type="dxa"/>
              <w:left w:w="120" w:type="dxa"/>
              <w:bottom w:w="80" w:type="dxa"/>
              <w:right w:w="120" w:type="dxa"/>
            </w:tcMar>
          </w:tcPr>
          <w:p>
            <w:pPr>
              <w:spacing w:after="0"/>
            </w:pPr>
            <w:r>
              <w:rPr>
                <w:rFonts w:ascii="Arial" w:hAnsi="Arial" w:cs="Arial"/>
                <w:sz w:val="20"/>
                <w:szCs w:val="20"/>
                <w:b/>
                <w:bCs/>
                <w:color w:val="FFFFFF"/>
              </w:rPr>
              <w:t>Explanation</w:t>
            </w:r>
          </w:p>
        </w:tc>
        <w:tc>
          <w:tcPr>
            <w:tcW w:w="1500" w:type="dxa"/>
            <w:shd w:val="clear" w:fill="7531B4"/>
            <w:tcMar>
              <w:top w:w="80" w:type="dxa"/>
              <w:left w:w="120" w:type="dxa"/>
              <w:bottom w:w="80" w:type="dxa"/>
              <w:right w:w="120" w:type="dxa"/>
            </w:tcMar>
          </w:tcPr>
          <w:p>
            <w:pPr>
              <w:spacing w:after="0"/>
            </w:pPr>
            <w:r>
              <w:rPr>
                <w:rFonts w:ascii="Arial" w:hAnsi="Arial" w:cs="Arial"/>
                <w:sz w:val="20"/>
                <w:szCs w:val="20"/>
                <w:b/>
                <w:bCs/>
                <w:color w:val="FFFFFF"/>
              </w:rPr>
              <w:t>Done (Yes/No)</w:t>
            </w:r>
          </w:p>
        </w:tc>
      </w:tr>
      <w:tr>
        <w:tc>
          <w:tcPr>
            <w:tcW w:w="4500" w:type="dxa"/>
            <w:shd w:val="clear" w:fill="F2EBF9"/>
            <w:tcMar>
              <w:top w:w="80" w:type="dxa"/>
              <w:left w:w="120" w:type="dxa"/>
              <w:bottom w:w="80" w:type="dxa"/>
              <w:right w:w="120" w:type="dxa"/>
            </w:tcMar>
          </w:tcPr>
          <w:p>
            <w:pPr>
              <w:spacing w:after="0"/>
            </w:pPr>
            <w:r>
              <w:rPr>
                <w:rFonts w:ascii="Arial" w:hAnsi="Arial" w:cs="Arial"/>
                <w:sz w:val="20"/>
                <w:szCs w:val="20"/>
                <w:color w:val="000000"/>
              </w:rPr>
              <w:t>Check the number of devices and refresh rate</w:t>
            </w:r>
          </w:p>
        </w:tc>
        <w:tc>
          <w:tcPr>
            <w:tcW w:w="3360" w:type="dxa"/>
            <w:shd w:val="clear" w:fill="F2EBF9"/>
            <w:tcMar>
              <w:top w:w="80" w:type="dxa"/>
              <w:left w:w="120" w:type="dxa"/>
              <w:bottom w:w="80" w:type="dxa"/>
              <w:right w:w="120" w:type="dxa"/>
            </w:tcMar>
          </w:tcPr>
          <w:p>
            <w:pPr>
              <w:spacing w:after="0"/>
            </w:pPr>
            <w:r>
              <w:rPr>
                <w:rFonts w:ascii="Arial" w:hAnsi="Arial" w:cs="Arial"/>
                <w:sz w:val="20"/>
                <w:szCs w:val="20"/>
                <w:color w:val="000000"/>
              </w:rPr>
              <w:t>An assessment has been made of the number of devices on serial loops to ensure the refresh rate for parameters will not be too low (should not take several minutes).</w:t>
            </w:r>
          </w:p>
        </w:tc>
        <w:tc>
          <w:tcPr>
            <w:tcW w:w="150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FFFFF"/>
            <w:tcMar>
              <w:top w:w="80" w:type="dxa"/>
              <w:left w:w="120" w:type="dxa"/>
              <w:bottom w:w="80" w:type="dxa"/>
              <w:right w:w="120" w:type="dxa"/>
            </w:tcMar>
          </w:tcPr>
          <w:p>
            <w:pPr>
              <w:spacing w:after="0"/>
            </w:pPr>
            <w:r>
              <w:rPr>
                <w:rFonts w:ascii="Arial" w:hAnsi="Arial" w:cs="Arial"/>
                <w:sz w:val="20"/>
                <w:szCs w:val="20"/>
                <w:color w:val="000000"/>
              </w:rPr>
              <w:t>Check addresses and communication setup</w:t>
            </w:r>
          </w:p>
        </w:tc>
        <w:tc>
          <w:tcPr>
            <w:tcW w:w="3360" w:type="dxa"/>
            <w:shd w:val="clear" w:fill="FFFFFF"/>
            <w:tcMar>
              <w:top w:w="80" w:type="dxa"/>
              <w:left w:w="120" w:type="dxa"/>
              <w:bottom w:w="80" w:type="dxa"/>
              <w:right w:w="120" w:type="dxa"/>
            </w:tcMar>
          </w:tcPr>
          <w:p>
            <w:pPr>
              <w:spacing w:after="0"/>
            </w:pPr>
            <w:r>
              <w:rPr>
                <w:rFonts w:ascii="Arial" w:hAnsi="Arial" w:cs="Arial"/>
                <w:sz w:val="20"/>
                <w:szCs w:val="20"/>
                <w:color w:val="000000"/>
              </w:rPr>
              <w:t>All serial devices on a loop have unique slave addresses and a similar communication setup in general. Baudrate, data bits and stop bits, parity.</w:t>
            </w:r>
          </w:p>
        </w:tc>
        <w:tc>
          <w:tcPr>
            <w:tcW w:w="150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2EBF9"/>
            <w:tcMar>
              <w:top w:w="80" w:type="dxa"/>
              <w:left w:w="120" w:type="dxa"/>
              <w:bottom w:w="80" w:type="dxa"/>
              <w:right w:w="120" w:type="dxa"/>
            </w:tcMar>
          </w:tcPr>
          <w:p>
            <w:pPr>
              <w:spacing w:after="0"/>
            </w:pPr>
            <w:r>
              <w:rPr>
                <w:rFonts w:ascii="Arial" w:hAnsi="Arial" w:cs="Arial"/>
                <w:sz w:val="20"/>
                <w:szCs w:val="20"/>
                <w:color w:val="000000"/>
              </w:rPr>
              <w:t>The device(s) have been fully commissioned and function tested.</w:t>
            </w:r>
          </w:p>
        </w:tc>
        <w:tc>
          <w:tcPr>
            <w:tcW w:w="336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c>
          <w:tcPr>
            <w:tcW w:w="150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FFFFF"/>
            <w:tcMar>
              <w:top w:w="80" w:type="dxa"/>
              <w:left w:w="120" w:type="dxa"/>
              <w:bottom w:w="80" w:type="dxa"/>
              <w:right w:w="120" w:type="dxa"/>
            </w:tcMar>
          </w:tcPr>
          <w:p>
            <w:pPr>
              <w:spacing w:after="0"/>
            </w:pPr>
            <w:r>
              <w:rPr>
                <w:rFonts w:ascii="Arial" w:hAnsi="Arial" w:cs="Arial"/>
                <w:sz w:val="20"/>
                <w:szCs w:val="20"/>
                <w:color w:val="000000"/>
              </w:rPr>
              <w:t>Bus topology with all devices has been submitted.</w:t>
            </w:r>
          </w:p>
        </w:tc>
        <w:tc>
          <w:tcPr>
            <w:tcW w:w="3360" w:type="dxa"/>
            <w:shd w:val="clear" w:fill="FFFFFF"/>
            <w:tcMar>
              <w:top w:w="80" w:type="dxa"/>
              <w:left w:w="120" w:type="dxa"/>
              <w:bottom w:w="80" w:type="dxa"/>
              <w:right w:w="120" w:type="dxa"/>
            </w:tcMar>
          </w:tcPr>
          <w:p>
            <w:pPr>
              <w:spacing w:after="0"/>
            </w:pPr>
            <w:r>
              <w:rPr>
                <w:rFonts w:ascii="Arial" w:hAnsi="Arial" w:cs="Arial"/>
                <w:sz w:val="20"/>
                <w:szCs w:val="20"/>
                <w:color w:val="000000"/>
              </w:rPr>
              <w:t>Slave addresses, communication settings, IP addresses, COM ports, media converters, etc. are described.</w:t>
            </w:r>
          </w:p>
        </w:tc>
        <w:tc>
          <w:tcPr>
            <w:tcW w:w="150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2EBF9"/>
            <w:tcMar>
              <w:top w:w="80" w:type="dxa"/>
              <w:left w:w="120" w:type="dxa"/>
              <w:bottom w:w="80" w:type="dxa"/>
              <w:right w:w="120" w:type="dxa"/>
            </w:tcMar>
          </w:tcPr>
          <w:p>
            <w:pPr>
              <w:spacing w:after="0"/>
            </w:pPr>
            <w:r>
              <w:rPr>
                <w:rFonts w:ascii="Arial" w:hAnsi="Arial" w:cs="Arial"/>
                <w:sz w:val="20"/>
                <w:szCs w:val="20"/>
                <w:color w:val="000000"/>
              </w:rPr>
              <w:t>Tag list</w:t>
            </w:r>
          </w:p>
        </w:tc>
        <w:tc>
          <w:tcPr>
            <w:tcW w:w="3360" w:type="dxa"/>
            <w:shd w:val="clear" w:fill="F2EBF9"/>
            <w:tcMar>
              <w:top w:w="80" w:type="dxa"/>
              <w:left w:w="120" w:type="dxa"/>
              <w:bottom w:w="80" w:type="dxa"/>
              <w:right w:w="120" w:type="dxa"/>
            </w:tcMar>
          </w:tcPr>
          <w:p>
            <w:pPr>
              <w:spacing w:after="0"/>
            </w:pPr>
            <w:r>
              <w:rPr>
                <w:rFonts w:ascii="Arial" w:hAnsi="Arial" w:cs="Arial"/>
                <w:sz w:val="20"/>
                <w:szCs w:val="20"/>
                <w:color w:val="000000"/>
              </w:rPr>
              <w:t>Complete tag list has been prepared as described in this guide and submitted to Kiona.</w:t>
            </w:r>
          </w:p>
        </w:tc>
        <w:tc>
          <w:tcPr>
            <w:tcW w:w="150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r>
    </w:tbl>
    <w:sectPr w:rsidR="00F82F71" w:rsidRPr="00D608C8" w:rsidSect="00AC5000">
      <w:headerReference w:type="even" r:id="rId11"/>
      <w:headerReference w:type="default" r:id="rId12"/>
      <w:footerReference w:type="default" r:id="rId13"/>
      <w:headerReference w:type="first" r:id="rId14"/>
      <w:pgSz w:w="11900" w:h="16840"/>
      <w:pgMar w:top="1747" w:right="1418" w:bottom="1418" w:left="1418" w:header="83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E1207" w14:textId="77777777" w:rsidR="00FE53AC" w:rsidRDefault="00FE53AC" w:rsidP="00AC5000">
      <w:r>
        <w:separator/>
      </w:r>
    </w:p>
  </w:endnote>
  <w:endnote w:type="continuationSeparator" w:id="0">
    <w:p w14:paraId="43522B46" w14:textId="77777777" w:rsidR="00FE53AC" w:rsidRDefault="00FE53AC" w:rsidP="00AC5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http://schemas.openxmlformats.org/wordprocessingml/2006/main" xmlns:w14="http://schemas.microsoft.com/office/word/2010/wordml" xmlns:mc="http://schemas.openxmlformats.org/markup-compatibility/2006" mc:Ignorable="w14">
  <w:p>
    <w:pPr>
      <w:pStyle w:val="Sidfot"/>
      <w:jc w:val="center"/>
      <w:rPr>
        <w:rFonts w:ascii="Arial" w:hAnsi="Arial" w:cs="Arial"/>
        <w:sz w:val="16"/>
        <w:szCs w:val="16"/>
      </w:rPr>
    </w:pPr>
    <w:r>
      <w:rPr>
        <w:rFonts w:ascii="Arial" w:hAnsi="Arial" w:cs="Arial"/>
        <w:sz w:val="16"/>
        <w:szCs w:val="16"/>
      </w:rPr>
      <w:t xml:space="preserve">Kiona | kiona.com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B1332" w14:textId="77777777" w:rsidR="00FE53AC" w:rsidRDefault="00FE53AC" w:rsidP="00AC5000">
      <w:r>
        <w:separator/>
      </w:r>
    </w:p>
  </w:footnote>
  <w:footnote w:type="continuationSeparator" w:id="0">
    <w:p w14:paraId="48448D45" w14:textId="77777777" w:rsidR="00FE53AC" w:rsidRDefault="00FE53AC" w:rsidP="00AC5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2C08A" w14:textId="11F53C6B" w:rsidR="00345583" w:rsidRDefault="00345583">
    <w:pPr>
      <w:pStyle w:val="Sidhuvud"/>
    </w:pPr>
    <w:r>
      <w:rPr>
        <w:noProof/>
      </w:rPr>
      <mc:AlternateContent>
        <mc:Choice Requires="wps">
          <w:drawing>
            <wp:anchor distT="0" distB="0" distL="0" distR="0" simplePos="0" relativeHeight="251659264" behindDoc="0" locked="0" layoutInCell="1" allowOverlap="1" wp14:anchorId="081B8248" wp14:editId="7EF388D7">
              <wp:simplePos x="635" y="635"/>
              <wp:positionH relativeFrom="page">
                <wp:align>right</wp:align>
              </wp:positionH>
              <wp:positionV relativeFrom="page">
                <wp:align>top</wp:align>
              </wp:positionV>
              <wp:extent cx="1166495" cy="376555"/>
              <wp:effectExtent l="0" t="0" r="0" b="4445"/>
              <wp:wrapNone/>
              <wp:docPr id="1176544877" name="Textruta 2" descr="Kiona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66495" cy="376555"/>
                      </a:xfrm>
                      <a:prstGeom prst="rect">
                        <a:avLst/>
                      </a:prstGeom>
                      <a:noFill/>
                      <a:ln>
                        <a:noFill/>
                      </a:ln>
                    </wps:spPr>
                    <wps:txbx>
                      <w:txbxContent>
                        <w:p w14:paraId="03720CEB" w14:textId="49664978"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81B8248" id="_x0000_t202" coordsize="21600,21600" o:spt="202" path="m,l,21600r21600,l21600,xe">
              <v:stroke joinstyle="miter"/>
              <v:path gradientshapeok="t" o:connecttype="rect"/>
            </v:shapetype>
            <v:shape id="Textruta 2" o:spid="_x0000_s1026" type="#_x0000_t202" alt="Kiona Public" style="position:absolute;margin-left:40.65pt;margin-top:0;width:91.8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" filled="f" stroked="f">
              <v:fill o:detectmouseclick="t"/>
              <v:textbox style="mso-fit-shape-to-text:t" inset="0,15pt,20pt,0">
                <w:txbxContent>
                  <w:p w14:paraId="03720CEB" w14:textId="49664978"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3FCAE" w14:textId="2048D5E6" w:rsidR="00AC5000" w:rsidRDefault="00345583" w:rsidP="00192F3A">
    <w:pPr>
      <w:tabs>
        <w:tab w:val="left" w:pos="6946"/>
      </w:tabs>
      <w:autoSpaceDE w:val="0"/>
      <w:autoSpaceDN w:val="0"/>
      <w:adjustRightInd w:val="0"/>
      <w:rPr>
        <w:rFonts w:ascii="Arial" w:eastAsia="Tahoma" w:hAnsi="Arial" w:cs="Arial"/>
        <w:noProof/>
        <w:color w:val="000000"/>
        <w:sz w:val="20"/>
        <w:szCs w:val="20"/>
      </w:rPr>
    </w:pPr>
    <w:r>
      <w:rPr>
        <w:rFonts w:ascii="Arial" w:hAnsi="Arial" w:cs="Arial"/>
        <w:b/>
        <w:bCs/>
        <w:noProof/>
        <w:sz w:val="20"/>
        <w:szCs w:val="20"/>
      </w:rPr>
      <mc:AlternateContent>
        <mc:Choice Requires="wps">
          <w:drawing>
            <wp:anchor distT="0" distB="0" distL="0" distR="0" simplePos="0" relativeHeight="251660288" behindDoc="0" locked="0" layoutInCell="1" allowOverlap="1" wp14:anchorId="25429925" wp14:editId="78B42A30">
              <wp:simplePos x="635" y="635"/>
              <wp:positionH relativeFrom="page">
                <wp:align>right</wp:align>
              </wp:positionH>
              <wp:positionV relativeFrom="page">
                <wp:align>top</wp:align>
              </wp:positionV>
              <wp:extent cx="1166495" cy="376555"/>
              <wp:effectExtent l="0" t="0" r="0" b="4445"/>
              <wp:wrapNone/>
              <wp:docPr id="1891655609" name="Textruta 3" descr="Kiona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66495" cy="376555"/>
                      </a:xfrm>
                      <a:prstGeom prst="rect">
                        <a:avLst/>
                      </a:prstGeom>
                      <a:noFill/>
                      <a:ln>
                        <a:noFill/>
                      </a:ln>
                    </wps:spPr>
                    <wps:txbx>
                      <w:txbxContent>
                        <w:p w14:paraId="19A30B3E" w14:textId="1EF312CE"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5429925" id="_x0000_t202" coordsize="21600,21600" o:spt="202" path="m,l,21600r21600,l21600,xe">
              <v:stroke joinstyle="miter"/>
              <v:path gradientshapeok="t" o:connecttype="rect"/>
            </v:shapetype>
            <v:shape id="Textruta 3" o:spid="_x0000_s1027" type="#_x0000_t202" alt="Kiona Public" style="position:absolute;margin-left:40.65pt;margin-top:0;width:91.85pt;height:29.6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" filled="f" stroked="f">
              <v:fill o:detectmouseclick="t"/>
              <v:textbox style="mso-fit-shape-to-text:t" inset="0,15pt,20pt,0">
                <w:txbxContent>
                  <w:p w14:paraId="19A30B3E" w14:textId="1EF312CE"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v:textbox>
              <w10:wrap anchorx="page" anchory="page"/>
            </v:shape>
          </w:pict>
        </mc:Fallback>
      </mc:AlternateContent>
    </w:r>
    <w:r w:rsidR="00192F3A">
      <w:rPr>
        <w:rFonts w:ascii="Arial" w:hAnsi="Arial" w:cs="Arial"/>
        <w:b/>
        <w:bCs/>
        <w:noProof/>
        <w:sz w:val="20"/>
        <w:szCs w:val="20"/>
      </w:rPr>
      <w:drawing>
        <wp:inline distT="0" distB="0" distL="0" distR="0" wp14:anchorId="551ACBC2" wp14:editId="468899A5">
          <wp:extent cx="937218" cy="269271"/>
          <wp:effectExtent l="0" t="0" r="0" b="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9574" cy="292933"/>
                  </a:xfrm>
                  <a:prstGeom prst="rect">
                    <a:avLst/>
                  </a:prstGeom>
                  <a:noFill/>
                  <a:ln>
                    <a:noFill/>
                  </a:ln>
                </pic:spPr>
              </pic:pic>
            </a:graphicData>
          </a:graphic>
        </wp:inline>
      </w:drawing>
    </w:r>
    <w:r w:rsidR="00AC5000" w:rsidRPr="005F5141">
      <w:rPr>
        <w:rFonts w:ascii="Arial" w:hAnsi="Arial" w:cs="Arial"/>
        <w:b/>
        <w:bCs/>
        <w:sz w:val="20"/>
        <w:szCs w:val="20"/>
      </w:rPr>
      <w:t xml:space="preserve"> </w:t>
    </w:r>
    <w:r w:rsidR="00192F3A">
      <w:rPr>
        <w:rFonts w:ascii="Arial" w:hAnsi="Arial" w:cs="Arial"/>
        <w:b/>
        <w:bCs/>
        <w:sz w:val="20"/>
        <w:szCs w:val="20"/>
      </w:rPr>
      <w:tab/>
    </w:r>
    <w:r>
      <w:rPr>
        <w:rFonts w:ascii="Arial" w:eastAsia="Tahoma" w:hAnsi="Arial" w:cs="Arial"/>
        <w:noProof/>
        <w:color w:val="000000"/>
        <w:sz w:val="20"/>
        <w:szCs w:val="20"/>
      </w:rPr>
      <w:t/>
    </w:r>
  </w:p>
  <w:p w14:paraId="1234F01F" w14:textId="77777777" w:rsidR="00080846" w:rsidRPr="005F5141" w:rsidRDefault="00080846" w:rsidP="00153C5D">
    <w:pPr>
      <w:tabs>
        <w:tab w:val="left" w:pos="6946"/>
      </w:tabs>
      <w:autoSpaceDE w:val="0"/>
      <w:autoSpaceDN w:val="0"/>
      <w:adjustRightInd w:val="0"/>
      <w:ind w:firstLine="5216"/>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57FAA" w14:textId="69F302B8" w:rsidR="00345583" w:rsidRDefault="00345583">
    <w:pPr>
      <w:pStyle w:val="Sidhuvud"/>
    </w:pPr>
    <w:r>
      <w:rPr>
        <w:noProof/>
      </w:rPr>
      <mc:AlternateContent>
        <mc:Choice Requires="wps">
          <w:drawing>
            <wp:anchor distT="0" distB="0" distL="0" distR="0" simplePos="0" relativeHeight="251658240" behindDoc="0" locked="0" layoutInCell="1" allowOverlap="1" wp14:anchorId="2ABC29FB" wp14:editId="34111468">
              <wp:simplePos x="635" y="635"/>
              <wp:positionH relativeFrom="page">
                <wp:align>right</wp:align>
              </wp:positionH>
              <wp:positionV relativeFrom="page">
                <wp:align>top</wp:align>
              </wp:positionV>
              <wp:extent cx="1166495" cy="376555"/>
              <wp:effectExtent l="0" t="0" r="0" b="4445"/>
              <wp:wrapNone/>
              <wp:docPr id="1804138241" name="Textruta 1" descr="Kiona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66495" cy="376555"/>
                      </a:xfrm>
                      <a:prstGeom prst="rect">
                        <a:avLst/>
                      </a:prstGeom>
                      <a:noFill/>
                      <a:ln>
                        <a:noFill/>
                      </a:ln>
                    </wps:spPr>
                    <wps:txbx>
                      <w:txbxContent>
                        <w:p w14:paraId="516D7DF0" w14:textId="708550CD"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ABC29FB" id="_x0000_t202" coordsize="21600,21600" o:spt="202" path="m,l,21600r21600,l21600,xe">
              <v:stroke joinstyle="miter"/>
              <v:path gradientshapeok="t" o:connecttype="rect"/>
            </v:shapetype>
            <v:shape id="Textruta 1" o:spid="_x0000_s1028" type="#_x0000_t202" alt="Kiona Public" style="position:absolute;margin-left:40.65pt;margin-top:0;width:91.85pt;height:29.6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" filled="f" stroked="f">
              <v:fill o:detectmouseclick="t"/>
              <v:textbox style="mso-fit-shape-to-text:t" inset="0,15pt,20pt,0">
                <w:txbxContent>
                  <w:p w14:paraId="516D7DF0" w14:textId="708550CD"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138D3"/>
    <w:multiLevelType w:val="multilevel"/>
    <w:tmpl w:val="4C5CD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305CC0"/>
    <w:multiLevelType w:val="multilevel"/>
    <w:tmpl w:val="D7264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6E0469"/>
    <w:multiLevelType w:val="multilevel"/>
    <w:tmpl w:val="AF68C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C05121"/>
    <w:multiLevelType w:val="hybridMultilevel"/>
    <w:tmpl w:val="6B0C38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97B47AF"/>
    <w:multiLevelType w:val="multilevel"/>
    <w:tmpl w:val="6B10B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8C122B"/>
    <w:multiLevelType w:val="hybridMultilevel"/>
    <w:tmpl w:val="73C4845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F96737C"/>
    <w:multiLevelType w:val="hybridMultilevel"/>
    <w:tmpl w:val="70D2B38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09D5FAB"/>
    <w:multiLevelType w:val="hybridMultilevel"/>
    <w:tmpl w:val="FB1CF1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25F6148"/>
    <w:multiLevelType w:val="multilevel"/>
    <w:tmpl w:val="BC409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CC7F4C"/>
    <w:multiLevelType w:val="multilevel"/>
    <w:tmpl w:val="DAD49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FA03A4"/>
    <w:multiLevelType w:val="hybridMultilevel"/>
    <w:tmpl w:val="B652F5D0"/>
    <w:numStyleLink w:val="Bullets"/>
  </w:abstractNum>
  <w:abstractNum w:abstractNumId="11" w15:restartNumberingAfterBreak="0">
    <w:nsid w:val="28C37DC5"/>
    <w:multiLevelType w:val="hybridMultilevel"/>
    <w:tmpl w:val="8A44E8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0B42893"/>
    <w:multiLevelType w:val="multilevel"/>
    <w:tmpl w:val="A99E8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8F75F9"/>
    <w:multiLevelType w:val="hybridMultilevel"/>
    <w:tmpl w:val="3604B0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C391820"/>
    <w:multiLevelType w:val="multilevel"/>
    <w:tmpl w:val="7FE29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67072BD"/>
    <w:multiLevelType w:val="hybridMultilevel"/>
    <w:tmpl w:val="17AA19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78F7270"/>
    <w:multiLevelType w:val="hybridMultilevel"/>
    <w:tmpl w:val="25BCFD5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7" w15:restartNumberingAfterBreak="0">
    <w:nsid w:val="4D1E2FD3"/>
    <w:multiLevelType w:val="multilevel"/>
    <w:tmpl w:val="EE6A0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E73572E"/>
    <w:multiLevelType w:val="hybridMultilevel"/>
    <w:tmpl w:val="8176F4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1877C0A"/>
    <w:multiLevelType w:val="hybridMultilevel"/>
    <w:tmpl w:val="C9E03F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1EB6BC2"/>
    <w:multiLevelType w:val="hybridMultilevel"/>
    <w:tmpl w:val="765AC7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43C386D"/>
    <w:multiLevelType w:val="hybridMultilevel"/>
    <w:tmpl w:val="D3284D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7522F8C"/>
    <w:multiLevelType w:val="hybridMultilevel"/>
    <w:tmpl w:val="B652F5D0"/>
    <w:styleLink w:val="Bullets"/>
    <w:lvl w:ilvl="0" w:tplc="F6D01082">
      <w:start w:val="1"/>
      <w:numFmt w:val="bullet"/>
      <w:lvlText w:val="•"/>
      <w:lvlJc w:val="left"/>
      <w:pPr>
        <w:ind w:left="720" w:hanging="500"/>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CDAE128E">
      <w:start w:val="1"/>
      <w:numFmt w:val="bullet"/>
      <w:lvlText w:val="•"/>
      <w:lvlJc w:val="left"/>
      <w:pPr>
        <w:ind w:left="91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4D263F10">
      <w:start w:val="1"/>
      <w:numFmt w:val="bullet"/>
      <w:lvlText w:val="•"/>
      <w:lvlJc w:val="left"/>
      <w:pPr>
        <w:ind w:left="113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2562DA2">
      <w:start w:val="1"/>
      <w:numFmt w:val="bullet"/>
      <w:lvlText w:val="•"/>
      <w:lvlJc w:val="left"/>
      <w:pPr>
        <w:ind w:left="135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A0E6EA0">
      <w:start w:val="1"/>
      <w:numFmt w:val="bullet"/>
      <w:lvlText w:val="•"/>
      <w:lvlJc w:val="left"/>
      <w:pPr>
        <w:ind w:left="157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0262FE4">
      <w:start w:val="1"/>
      <w:numFmt w:val="bullet"/>
      <w:lvlText w:val="•"/>
      <w:lvlJc w:val="left"/>
      <w:pPr>
        <w:ind w:left="179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6C0C586">
      <w:start w:val="1"/>
      <w:numFmt w:val="bullet"/>
      <w:lvlText w:val="•"/>
      <w:lvlJc w:val="left"/>
      <w:pPr>
        <w:ind w:left="201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70EB6B0">
      <w:start w:val="1"/>
      <w:numFmt w:val="bullet"/>
      <w:lvlText w:val="•"/>
      <w:lvlJc w:val="left"/>
      <w:pPr>
        <w:ind w:left="223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0685D78">
      <w:start w:val="1"/>
      <w:numFmt w:val="bullet"/>
      <w:lvlText w:val="•"/>
      <w:lvlJc w:val="left"/>
      <w:pPr>
        <w:ind w:left="245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3" w15:restartNumberingAfterBreak="0">
    <w:nsid w:val="599B480F"/>
    <w:multiLevelType w:val="hybridMultilevel"/>
    <w:tmpl w:val="D69832E0"/>
    <w:lvl w:ilvl="0" w:tplc="040B000F">
      <w:start w:val="1"/>
      <w:numFmt w:val="decimal"/>
      <w:lvlText w:val="%1."/>
      <w:lvlJc w:val="left"/>
      <w:pPr>
        <w:ind w:left="284" w:hanging="284"/>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80F4F3D"/>
    <w:multiLevelType w:val="hybridMultilevel"/>
    <w:tmpl w:val="6E984BA0"/>
    <w:lvl w:ilvl="0" w:tplc="040B0001">
      <w:start w:val="1"/>
      <w:numFmt w:val="bullet"/>
      <w:lvlText w:val=""/>
      <w:lvlJc w:val="left"/>
      <w:pPr>
        <w:ind w:left="568" w:hanging="284"/>
      </w:pPr>
      <w:rPr>
        <w:rFonts w:ascii="Symbol" w:hAnsi="Symbol" w:hint="default"/>
        <w:color w:val="000000"/>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5" w15:restartNumberingAfterBreak="0">
    <w:nsid w:val="6BFA1896"/>
    <w:multiLevelType w:val="hybridMultilevel"/>
    <w:tmpl w:val="ECEE02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ECC606D"/>
    <w:multiLevelType w:val="multilevel"/>
    <w:tmpl w:val="F41A3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8564FF9"/>
    <w:multiLevelType w:val="hybridMultilevel"/>
    <w:tmpl w:val="2E9EBBF2"/>
    <w:lvl w:ilvl="0" w:tplc="0EEA9056">
      <w:start w:val="1"/>
      <w:numFmt w:val="decimal"/>
      <w:lvlText w:val="%1."/>
      <w:lvlJc w:val="left"/>
      <w:pPr>
        <w:ind w:left="720" w:hanging="360"/>
      </w:pPr>
      <w:rPr>
        <w:rFonts w:hint="default"/>
      </w:rPr>
    </w:lvl>
    <w:lvl w:ilvl="1" w:tplc="953EF9C4" w:tentative="1">
      <w:start w:val="1"/>
      <w:numFmt w:val="lowerLetter"/>
      <w:lvlText w:val="%2."/>
      <w:lvlJc w:val="left"/>
      <w:pPr>
        <w:ind w:left="1440" w:hanging="360"/>
      </w:pPr>
    </w:lvl>
    <w:lvl w:ilvl="2" w:tplc="6B24E410" w:tentative="1">
      <w:start w:val="1"/>
      <w:numFmt w:val="lowerRoman"/>
      <w:lvlText w:val="%3."/>
      <w:lvlJc w:val="right"/>
      <w:pPr>
        <w:ind w:left="2160" w:hanging="180"/>
      </w:pPr>
    </w:lvl>
    <w:lvl w:ilvl="3" w:tplc="D1484DC2" w:tentative="1">
      <w:start w:val="1"/>
      <w:numFmt w:val="decimal"/>
      <w:lvlText w:val="%4."/>
      <w:lvlJc w:val="left"/>
      <w:pPr>
        <w:ind w:left="2880" w:hanging="360"/>
      </w:pPr>
    </w:lvl>
    <w:lvl w:ilvl="4" w:tplc="A080D008" w:tentative="1">
      <w:start w:val="1"/>
      <w:numFmt w:val="lowerLetter"/>
      <w:lvlText w:val="%5."/>
      <w:lvlJc w:val="left"/>
      <w:pPr>
        <w:ind w:left="3600" w:hanging="360"/>
      </w:pPr>
    </w:lvl>
    <w:lvl w:ilvl="5" w:tplc="7B4211CE" w:tentative="1">
      <w:start w:val="1"/>
      <w:numFmt w:val="lowerRoman"/>
      <w:lvlText w:val="%6."/>
      <w:lvlJc w:val="right"/>
      <w:pPr>
        <w:ind w:left="4320" w:hanging="180"/>
      </w:pPr>
    </w:lvl>
    <w:lvl w:ilvl="6" w:tplc="6CBCE058" w:tentative="1">
      <w:start w:val="1"/>
      <w:numFmt w:val="decimal"/>
      <w:lvlText w:val="%7."/>
      <w:lvlJc w:val="left"/>
      <w:pPr>
        <w:ind w:left="5040" w:hanging="360"/>
      </w:pPr>
    </w:lvl>
    <w:lvl w:ilvl="7" w:tplc="261EAF2A" w:tentative="1">
      <w:start w:val="1"/>
      <w:numFmt w:val="lowerLetter"/>
      <w:lvlText w:val="%8."/>
      <w:lvlJc w:val="left"/>
      <w:pPr>
        <w:ind w:left="5760" w:hanging="360"/>
      </w:pPr>
    </w:lvl>
    <w:lvl w:ilvl="8" w:tplc="695A099C" w:tentative="1">
      <w:start w:val="1"/>
      <w:numFmt w:val="lowerRoman"/>
      <w:lvlText w:val="%9."/>
      <w:lvlJc w:val="right"/>
      <w:pPr>
        <w:ind w:left="6480" w:hanging="180"/>
      </w:pPr>
    </w:lvl>
  </w:abstractNum>
  <w:abstractNum w:abstractNumId="28" w15:restartNumberingAfterBreak="0">
    <w:nsid w:val="7C4D5B57"/>
    <w:multiLevelType w:val="multilevel"/>
    <w:tmpl w:val="D6541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FBC33FD"/>
    <w:multiLevelType w:val="hybridMultilevel"/>
    <w:tmpl w:val="54525D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07870791">
    <w:abstractNumId w:val="27"/>
  </w:num>
  <w:num w:numId="2" w16cid:durableId="1252159022">
    <w:abstractNumId w:val="24"/>
  </w:num>
  <w:num w:numId="3" w16cid:durableId="604463204">
    <w:abstractNumId w:val="23"/>
  </w:num>
  <w:num w:numId="4" w16cid:durableId="779497227">
    <w:abstractNumId w:val="3"/>
  </w:num>
  <w:num w:numId="5" w16cid:durableId="198055376">
    <w:abstractNumId w:val="19"/>
  </w:num>
  <w:num w:numId="6" w16cid:durableId="2126918474">
    <w:abstractNumId w:val="21"/>
  </w:num>
  <w:num w:numId="7" w16cid:durableId="893274692">
    <w:abstractNumId w:val="6"/>
  </w:num>
  <w:num w:numId="8" w16cid:durableId="588848316">
    <w:abstractNumId w:val="5"/>
  </w:num>
  <w:num w:numId="9" w16cid:durableId="467864475">
    <w:abstractNumId w:val="18"/>
  </w:num>
  <w:num w:numId="10" w16cid:durableId="688677086">
    <w:abstractNumId w:val="22"/>
  </w:num>
  <w:num w:numId="11" w16cid:durableId="1452476495">
    <w:abstractNumId w:val="10"/>
  </w:num>
  <w:num w:numId="12" w16cid:durableId="2039045480">
    <w:abstractNumId w:val="11"/>
  </w:num>
  <w:num w:numId="13" w16cid:durableId="192499756">
    <w:abstractNumId w:val="13"/>
  </w:num>
  <w:num w:numId="14" w16cid:durableId="583421787">
    <w:abstractNumId w:val="15"/>
  </w:num>
  <w:num w:numId="15" w16cid:durableId="823474465">
    <w:abstractNumId w:val="25"/>
  </w:num>
  <w:num w:numId="16" w16cid:durableId="9529648">
    <w:abstractNumId w:val="29"/>
  </w:num>
  <w:num w:numId="17" w16cid:durableId="1613049548">
    <w:abstractNumId w:val="20"/>
  </w:num>
  <w:num w:numId="18" w16cid:durableId="739525893">
    <w:abstractNumId w:val="7"/>
  </w:num>
  <w:num w:numId="19" w16cid:durableId="853567204">
    <w:abstractNumId w:val="16"/>
  </w:num>
  <w:num w:numId="20" w16cid:durableId="907887870">
    <w:abstractNumId w:val="2"/>
  </w:num>
  <w:num w:numId="21" w16cid:durableId="1107239192">
    <w:abstractNumId w:val="8"/>
  </w:num>
  <w:num w:numId="22" w16cid:durableId="489904048">
    <w:abstractNumId w:val="4"/>
  </w:num>
  <w:num w:numId="23" w16cid:durableId="1353872402">
    <w:abstractNumId w:val="0"/>
  </w:num>
  <w:num w:numId="24" w16cid:durableId="727074013">
    <w:abstractNumId w:val="1"/>
  </w:num>
  <w:num w:numId="25" w16cid:durableId="1230384430">
    <w:abstractNumId w:val="28"/>
  </w:num>
  <w:num w:numId="26" w16cid:durableId="1248265796">
    <w:abstractNumId w:val="26"/>
  </w:num>
  <w:num w:numId="27" w16cid:durableId="67457124">
    <w:abstractNumId w:val="12"/>
  </w:num>
  <w:num w:numId="28" w16cid:durableId="167135912">
    <w:abstractNumId w:val="17"/>
  </w:num>
  <w:num w:numId="29" w16cid:durableId="301811844">
    <w:abstractNumId w:val="9"/>
  </w:num>
  <w:num w:numId="30" w16cid:durableId="187396135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U3MTEyszQ3MzUxsjBS0lEKTi0uzszPAymwqAUA7zDrJCwAAAA="/>
  </w:docVars>
  <w:rsids>
    <w:rsidRoot w:val="006E5AE3"/>
    <w:rsid w:val="000014B9"/>
    <w:rsid w:val="0000610C"/>
    <w:rsid w:val="00021D3C"/>
    <w:rsid w:val="0002337D"/>
    <w:rsid w:val="0002767C"/>
    <w:rsid w:val="00031337"/>
    <w:rsid w:val="0003530F"/>
    <w:rsid w:val="00036D30"/>
    <w:rsid w:val="00044583"/>
    <w:rsid w:val="00046CC3"/>
    <w:rsid w:val="00052BAA"/>
    <w:rsid w:val="00061E8D"/>
    <w:rsid w:val="000620C5"/>
    <w:rsid w:val="00070BA8"/>
    <w:rsid w:val="000778A7"/>
    <w:rsid w:val="0008041F"/>
    <w:rsid w:val="00080846"/>
    <w:rsid w:val="00084430"/>
    <w:rsid w:val="00084D5E"/>
    <w:rsid w:val="0009186A"/>
    <w:rsid w:val="00092067"/>
    <w:rsid w:val="00095A28"/>
    <w:rsid w:val="000B04CD"/>
    <w:rsid w:val="000B1A75"/>
    <w:rsid w:val="000B40EA"/>
    <w:rsid w:val="000B4C50"/>
    <w:rsid w:val="000B52A3"/>
    <w:rsid w:val="000C3510"/>
    <w:rsid w:val="000D04D5"/>
    <w:rsid w:val="000D2558"/>
    <w:rsid w:val="000D3812"/>
    <w:rsid w:val="000E60E2"/>
    <w:rsid w:val="000E689A"/>
    <w:rsid w:val="000F00CB"/>
    <w:rsid w:val="00100D2F"/>
    <w:rsid w:val="0010231B"/>
    <w:rsid w:val="0011347B"/>
    <w:rsid w:val="0013053D"/>
    <w:rsid w:val="00142890"/>
    <w:rsid w:val="00145872"/>
    <w:rsid w:val="00153C5D"/>
    <w:rsid w:val="00161DCE"/>
    <w:rsid w:val="001639AF"/>
    <w:rsid w:val="00164F43"/>
    <w:rsid w:val="00170DCB"/>
    <w:rsid w:val="00173E87"/>
    <w:rsid w:val="00192F3A"/>
    <w:rsid w:val="001931F7"/>
    <w:rsid w:val="001A097B"/>
    <w:rsid w:val="001A6338"/>
    <w:rsid w:val="001B124B"/>
    <w:rsid w:val="001B758F"/>
    <w:rsid w:val="001B7EA5"/>
    <w:rsid w:val="001B7FF3"/>
    <w:rsid w:val="001D4386"/>
    <w:rsid w:val="001D4DBA"/>
    <w:rsid w:val="001E517E"/>
    <w:rsid w:val="001F061F"/>
    <w:rsid w:val="001F67B5"/>
    <w:rsid w:val="002028BF"/>
    <w:rsid w:val="002057C9"/>
    <w:rsid w:val="00206FD7"/>
    <w:rsid w:val="0021401A"/>
    <w:rsid w:val="002152EF"/>
    <w:rsid w:val="00237677"/>
    <w:rsid w:val="00241140"/>
    <w:rsid w:val="0024296A"/>
    <w:rsid w:val="00244F61"/>
    <w:rsid w:val="002564B7"/>
    <w:rsid w:val="0027753A"/>
    <w:rsid w:val="002829E9"/>
    <w:rsid w:val="0028616B"/>
    <w:rsid w:val="002905BC"/>
    <w:rsid w:val="00293077"/>
    <w:rsid w:val="00296BA8"/>
    <w:rsid w:val="002A4556"/>
    <w:rsid w:val="002A7DC9"/>
    <w:rsid w:val="002B7B70"/>
    <w:rsid w:val="002C0EC6"/>
    <w:rsid w:val="002E64A3"/>
    <w:rsid w:val="002F1F90"/>
    <w:rsid w:val="002F423B"/>
    <w:rsid w:val="002F5A57"/>
    <w:rsid w:val="002F7009"/>
    <w:rsid w:val="00310F7F"/>
    <w:rsid w:val="00311ABE"/>
    <w:rsid w:val="00324CA0"/>
    <w:rsid w:val="00334215"/>
    <w:rsid w:val="003367B0"/>
    <w:rsid w:val="00341A1A"/>
    <w:rsid w:val="003450A7"/>
    <w:rsid w:val="00345583"/>
    <w:rsid w:val="00355F46"/>
    <w:rsid w:val="00357C62"/>
    <w:rsid w:val="0036500A"/>
    <w:rsid w:val="00373C8A"/>
    <w:rsid w:val="0037493B"/>
    <w:rsid w:val="00396D7A"/>
    <w:rsid w:val="003A3F49"/>
    <w:rsid w:val="003A4F7A"/>
    <w:rsid w:val="003A5FA6"/>
    <w:rsid w:val="003B7D3B"/>
    <w:rsid w:val="003C2DA8"/>
    <w:rsid w:val="003C40D6"/>
    <w:rsid w:val="003D1F77"/>
    <w:rsid w:val="003D2487"/>
    <w:rsid w:val="003D285F"/>
    <w:rsid w:val="003D50F0"/>
    <w:rsid w:val="003D7341"/>
    <w:rsid w:val="003D74C3"/>
    <w:rsid w:val="003E0E6D"/>
    <w:rsid w:val="003E25C9"/>
    <w:rsid w:val="003F0BE2"/>
    <w:rsid w:val="003F1091"/>
    <w:rsid w:val="003F163E"/>
    <w:rsid w:val="003F222A"/>
    <w:rsid w:val="0040009D"/>
    <w:rsid w:val="0040078A"/>
    <w:rsid w:val="00400E9E"/>
    <w:rsid w:val="004037CE"/>
    <w:rsid w:val="00414FAB"/>
    <w:rsid w:val="00422479"/>
    <w:rsid w:val="00425DCF"/>
    <w:rsid w:val="00434F5A"/>
    <w:rsid w:val="00443709"/>
    <w:rsid w:val="0044457B"/>
    <w:rsid w:val="0045398D"/>
    <w:rsid w:val="00463872"/>
    <w:rsid w:val="00472909"/>
    <w:rsid w:val="00475413"/>
    <w:rsid w:val="00475E23"/>
    <w:rsid w:val="004858E6"/>
    <w:rsid w:val="004A0EA5"/>
    <w:rsid w:val="004B4F9C"/>
    <w:rsid w:val="004D182B"/>
    <w:rsid w:val="004D1F7E"/>
    <w:rsid w:val="004D7431"/>
    <w:rsid w:val="004F4735"/>
    <w:rsid w:val="00500398"/>
    <w:rsid w:val="0050245E"/>
    <w:rsid w:val="005026D8"/>
    <w:rsid w:val="005045EB"/>
    <w:rsid w:val="005111B4"/>
    <w:rsid w:val="00520F3A"/>
    <w:rsid w:val="00541B60"/>
    <w:rsid w:val="00542968"/>
    <w:rsid w:val="005470AC"/>
    <w:rsid w:val="00556C98"/>
    <w:rsid w:val="00557AD9"/>
    <w:rsid w:val="00570F7E"/>
    <w:rsid w:val="0057362E"/>
    <w:rsid w:val="00581558"/>
    <w:rsid w:val="00581E11"/>
    <w:rsid w:val="00593669"/>
    <w:rsid w:val="0059417C"/>
    <w:rsid w:val="00597DA6"/>
    <w:rsid w:val="00597FEB"/>
    <w:rsid w:val="005A073C"/>
    <w:rsid w:val="005A0F7D"/>
    <w:rsid w:val="005A53D6"/>
    <w:rsid w:val="005A661C"/>
    <w:rsid w:val="005B193D"/>
    <w:rsid w:val="005C140C"/>
    <w:rsid w:val="005C52C6"/>
    <w:rsid w:val="005D40F5"/>
    <w:rsid w:val="005D5D74"/>
    <w:rsid w:val="005E5CF0"/>
    <w:rsid w:val="005F302F"/>
    <w:rsid w:val="005F5141"/>
    <w:rsid w:val="0060049E"/>
    <w:rsid w:val="00601B29"/>
    <w:rsid w:val="00621A56"/>
    <w:rsid w:val="00631B24"/>
    <w:rsid w:val="00634653"/>
    <w:rsid w:val="00637BF0"/>
    <w:rsid w:val="0064544E"/>
    <w:rsid w:val="00651D08"/>
    <w:rsid w:val="00653CB6"/>
    <w:rsid w:val="00655794"/>
    <w:rsid w:val="00662896"/>
    <w:rsid w:val="00664DD0"/>
    <w:rsid w:val="00673B5F"/>
    <w:rsid w:val="00681615"/>
    <w:rsid w:val="006823F0"/>
    <w:rsid w:val="00682A76"/>
    <w:rsid w:val="00685A28"/>
    <w:rsid w:val="006B2DB0"/>
    <w:rsid w:val="006B55A8"/>
    <w:rsid w:val="006C0F12"/>
    <w:rsid w:val="006C5C34"/>
    <w:rsid w:val="006C5DF7"/>
    <w:rsid w:val="006C606F"/>
    <w:rsid w:val="006D3531"/>
    <w:rsid w:val="006D48C3"/>
    <w:rsid w:val="006D4D84"/>
    <w:rsid w:val="006D79EF"/>
    <w:rsid w:val="006E4F2E"/>
    <w:rsid w:val="006E532B"/>
    <w:rsid w:val="006E5AE3"/>
    <w:rsid w:val="00700561"/>
    <w:rsid w:val="00711988"/>
    <w:rsid w:val="007161D1"/>
    <w:rsid w:val="0071792B"/>
    <w:rsid w:val="007328F6"/>
    <w:rsid w:val="00742218"/>
    <w:rsid w:val="00743CB3"/>
    <w:rsid w:val="007440F6"/>
    <w:rsid w:val="007450EA"/>
    <w:rsid w:val="00755A91"/>
    <w:rsid w:val="00755B8C"/>
    <w:rsid w:val="00757C45"/>
    <w:rsid w:val="007613D8"/>
    <w:rsid w:val="007666D2"/>
    <w:rsid w:val="00767F67"/>
    <w:rsid w:val="007732A4"/>
    <w:rsid w:val="00775041"/>
    <w:rsid w:val="0077573B"/>
    <w:rsid w:val="00785451"/>
    <w:rsid w:val="00791D62"/>
    <w:rsid w:val="007A0364"/>
    <w:rsid w:val="007B41A2"/>
    <w:rsid w:val="007B78E4"/>
    <w:rsid w:val="007D0987"/>
    <w:rsid w:val="007D2D50"/>
    <w:rsid w:val="007E26BF"/>
    <w:rsid w:val="007E3DD1"/>
    <w:rsid w:val="007E56E9"/>
    <w:rsid w:val="007F42E6"/>
    <w:rsid w:val="00802189"/>
    <w:rsid w:val="00805AF8"/>
    <w:rsid w:val="008063D1"/>
    <w:rsid w:val="008066D8"/>
    <w:rsid w:val="00807646"/>
    <w:rsid w:val="00810C44"/>
    <w:rsid w:val="00813EE9"/>
    <w:rsid w:val="00822EEF"/>
    <w:rsid w:val="00825555"/>
    <w:rsid w:val="0082579D"/>
    <w:rsid w:val="00830F6C"/>
    <w:rsid w:val="008344F9"/>
    <w:rsid w:val="0084140B"/>
    <w:rsid w:val="00850E4B"/>
    <w:rsid w:val="008547CC"/>
    <w:rsid w:val="00865DC8"/>
    <w:rsid w:val="00874941"/>
    <w:rsid w:val="00881CCD"/>
    <w:rsid w:val="00887783"/>
    <w:rsid w:val="008A6D7A"/>
    <w:rsid w:val="008B18BD"/>
    <w:rsid w:val="008B57E9"/>
    <w:rsid w:val="008B61BB"/>
    <w:rsid w:val="008B7B8D"/>
    <w:rsid w:val="008C2E3C"/>
    <w:rsid w:val="008C4683"/>
    <w:rsid w:val="008D66CF"/>
    <w:rsid w:val="008D7EDB"/>
    <w:rsid w:val="008E0BA7"/>
    <w:rsid w:val="008E2A70"/>
    <w:rsid w:val="008E490F"/>
    <w:rsid w:val="008E6954"/>
    <w:rsid w:val="008F1BEB"/>
    <w:rsid w:val="008F2A85"/>
    <w:rsid w:val="008F694B"/>
    <w:rsid w:val="00904412"/>
    <w:rsid w:val="009259BD"/>
    <w:rsid w:val="00926C88"/>
    <w:rsid w:val="00930362"/>
    <w:rsid w:val="00930E76"/>
    <w:rsid w:val="00934AFC"/>
    <w:rsid w:val="009352AD"/>
    <w:rsid w:val="00936F54"/>
    <w:rsid w:val="009426A2"/>
    <w:rsid w:val="00943314"/>
    <w:rsid w:val="00945D80"/>
    <w:rsid w:val="00966D2E"/>
    <w:rsid w:val="009725F4"/>
    <w:rsid w:val="009775FC"/>
    <w:rsid w:val="00981286"/>
    <w:rsid w:val="009935C2"/>
    <w:rsid w:val="00994B5F"/>
    <w:rsid w:val="009A3304"/>
    <w:rsid w:val="009A5F61"/>
    <w:rsid w:val="009A7773"/>
    <w:rsid w:val="009B63E0"/>
    <w:rsid w:val="009C1C5B"/>
    <w:rsid w:val="009C67F6"/>
    <w:rsid w:val="009C6AEC"/>
    <w:rsid w:val="009C7255"/>
    <w:rsid w:val="009D1920"/>
    <w:rsid w:val="00A005D2"/>
    <w:rsid w:val="00A022D4"/>
    <w:rsid w:val="00A068DF"/>
    <w:rsid w:val="00A079F8"/>
    <w:rsid w:val="00A13E7F"/>
    <w:rsid w:val="00A257C6"/>
    <w:rsid w:val="00A263D4"/>
    <w:rsid w:val="00A3086B"/>
    <w:rsid w:val="00A46E8F"/>
    <w:rsid w:val="00A52ECD"/>
    <w:rsid w:val="00A5620C"/>
    <w:rsid w:val="00A56259"/>
    <w:rsid w:val="00A5786D"/>
    <w:rsid w:val="00A61C36"/>
    <w:rsid w:val="00A6209C"/>
    <w:rsid w:val="00A62BE9"/>
    <w:rsid w:val="00A73673"/>
    <w:rsid w:val="00A86799"/>
    <w:rsid w:val="00A943FC"/>
    <w:rsid w:val="00AC22F4"/>
    <w:rsid w:val="00AC2C4E"/>
    <w:rsid w:val="00AC5000"/>
    <w:rsid w:val="00AD182C"/>
    <w:rsid w:val="00AD33A2"/>
    <w:rsid w:val="00AD3B12"/>
    <w:rsid w:val="00AE0D5A"/>
    <w:rsid w:val="00AE3D43"/>
    <w:rsid w:val="00B00FAE"/>
    <w:rsid w:val="00B01A93"/>
    <w:rsid w:val="00B03FCE"/>
    <w:rsid w:val="00B17180"/>
    <w:rsid w:val="00B23076"/>
    <w:rsid w:val="00B233D4"/>
    <w:rsid w:val="00B4131D"/>
    <w:rsid w:val="00B45619"/>
    <w:rsid w:val="00B506C8"/>
    <w:rsid w:val="00B80921"/>
    <w:rsid w:val="00B97889"/>
    <w:rsid w:val="00BA5E36"/>
    <w:rsid w:val="00BB3FFA"/>
    <w:rsid w:val="00BB53C5"/>
    <w:rsid w:val="00BC3574"/>
    <w:rsid w:val="00BC544F"/>
    <w:rsid w:val="00BC7F0C"/>
    <w:rsid w:val="00BD0E5E"/>
    <w:rsid w:val="00BD153B"/>
    <w:rsid w:val="00BD2D47"/>
    <w:rsid w:val="00BE1A27"/>
    <w:rsid w:val="00BE7A45"/>
    <w:rsid w:val="00BE7E2E"/>
    <w:rsid w:val="00BF058B"/>
    <w:rsid w:val="00BF61F0"/>
    <w:rsid w:val="00BF6F08"/>
    <w:rsid w:val="00BF7AAE"/>
    <w:rsid w:val="00C079CF"/>
    <w:rsid w:val="00C10848"/>
    <w:rsid w:val="00C11091"/>
    <w:rsid w:val="00C20538"/>
    <w:rsid w:val="00C27CCA"/>
    <w:rsid w:val="00C32A84"/>
    <w:rsid w:val="00C34207"/>
    <w:rsid w:val="00C52977"/>
    <w:rsid w:val="00C53338"/>
    <w:rsid w:val="00C55A78"/>
    <w:rsid w:val="00C64670"/>
    <w:rsid w:val="00C6613A"/>
    <w:rsid w:val="00C66D69"/>
    <w:rsid w:val="00C67EC1"/>
    <w:rsid w:val="00C71976"/>
    <w:rsid w:val="00C7377B"/>
    <w:rsid w:val="00C80CB5"/>
    <w:rsid w:val="00C829E9"/>
    <w:rsid w:val="00C84E60"/>
    <w:rsid w:val="00C9338E"/>
    <w:rsid w:val="00C973CB"/>
    <w:rsid w:val="00CA1E4B"/>
    <w:rsid w:val="00CA5DE6"/>
    <w:rsid w:val="00CB4963"/>
    <w:rsid w:val="00CD7C32"/>
    <w:rsid w:val="00CF31D7"/>
    <w:rsid w:val="00D00E3B"/>
    <w:rsid w:val="00D14C3A"/>
    <w:rsid w:val="00D21823"/>
    <w:rsid w:val="00D223EB"/>
    <w:rsid w:val="00D32538"/>
    <w:rsid w:val="00D42338"/>
    <w:rsid w:val="00D43432"/>
    <w:rsid w:val="00D45B63"/>
    <w:rsid w:val="00D54B97"/>
    <w:rsid w:val="00D608C8"/>
    <w:rsid w:val="00D62206"/>
    <w:rsid w:val="00D64F67"/>
    <w:rsid w:val="00D65958"/>
    <w:rsid w:val="00D70691"/>
    <w:rsid w:val="00D71CF7"/>
    <w:rsid w:val="00D7250F"/>
    <w:rsid w:val="00D76FAE"/>
    <w:rsid w:val="00D8355C"/>
    <w:rsid w:val="00DB2F1A"/>
    <w:rsid w:val="00DB7482"/>
    <w:rsid w:val="00DC40D7"/>
    <w:rsid w:val="00DD177C"/>
    <w:rsid w:val="00DE41D2"/>
    <w:rsid w:val="00DE5BE7"/>
    <w:rsid w:val="00DF2A18"/>
    <w:rsid w:val="00E10E2D"/>
    <w:rsid w:val="00E15C91"/>
    <w:rsid w:val="00E2327B"/>
    <w:rsid w:val="00E329C0"/>
    <w:rsid w:val="00E4176E"/>
    <w:rsid w:val="00E4281B"/>
    <w:rsid w:val="00E44480"/>
    <w:rsid w:val="00E44987"/>
    <w:rsid w:val="00E510A6"/>
    <w:rsid w:val="00E60992"/>
    <w:rsid w:val="00E66909"/>
    <w:rsid w:val="00E720A6"/>
    <w:rsid w:val="00E73051"/>
    <w:rsid w:val="00E739F2"/>
    <w:rsid w:val="00E77D82"/>
    <w:rsid w:val="00E857FC"/>
    <w:rsid w:val="00E85ADB"/>
    <w:rsid w:val="00EA5399"/>
    <w:rsid w:val="00EB17D8"/>
    <w:rsid w:val="00EB31F9"/>
    <w:rsid w:val="00EC466A"/>
    <w:rsid w:val="00EC56AA"/>
    <w:rsid w:val="00ED76A8"/>
    <w:rsid w:val="00EF0510"/>
    <w:rsid w:val="00F03E9F"/>
    <w:rsid w:val="00F05D7B"/>
    <w:rsid w:val="00F1237D"/>
    <w:rsid w:val="00F17CA8"/>
    <w:rsid w:val="00F25BEA"/>
    <w:rsid w:val="00F27E72"/>
    <w:rsid w:val="00F403BC"/>
    <w:rsid w:val="00F45D8E"/>
    <w:rsid w:val="00F529FE"/>
    <w:rsid w:val="00F53C1B"/>
    <w:rsid w:val="00F55827"/>
    <w:rsid w:val="00F5586B"/>
    <w:rsid w:val="00F61995"/>
    <w:rsid w:val="00F64290"/>
    <w:rsid w:val="00F71755"/>
    <w:rsid w:val="00F72CF2"/>
    <w:rsid w:val="00F766DE"/>
    <w:rsid w:val="00F82F71"/>
    <w:rsid w:val="00F849B2"/>
    <w:rsid w:val="00F86AC4"/>
    <w:rsid w:val="00F87BC1"/>
    <w:rsid w:val="00FA5368"/>
    <w:rsid w:val="00FB2F94"/>
    <w:rsid w:val="00FB755F"/>
    <w:rsid w:val="00FC1767"/>
    <w:rsid w:val="00FC6B65"/>
    <w:rsid w:val="00FC791B"/>
    <w:rsid w:val="00FD5AF2"/>
    <w:rsid w:val="00FE3B62"/>
    <w:rsid w:val="00FE53AC"/>
    <w:rsid w:val="00FE6B07"/>
    <w:rsid w:val="46E6A106"/>
    <w:rsid w:val="5417AF35"/>
    <w:rsid w:val="59CB6D4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AA8EE"/>
  <w15:chartTrackingRefBased/>
  <w15:docId w15:val="{46FFBC3E-0B94-461F-8308-5A4D4C956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b-NO"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5AE3"/>
    <w:rPr>
      <w:rFonts w:eastAsia="Times New Roman"/>
      <w:sz w:val="24"/>
      <w:szCs w:val="24"/>
      <w:lang w:val="sv-SE" w:eastAsia="sv-SE"/>
    </w:rPr>
  </w:style>
  <w:style w:type="paragraph" w:styleId="Rubrik1">
    <w:name w:val="heading 1"/>
    <w:basedOn w:val="Normal"/>
    <w:next w:val="Normal"/>
    <w:link w:val="Rubrik1Char"/>
    <w:uiPriority w:val="9"/>
    <w:qFormat/>
    <w:rsid w:val="00D54B9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Rubrik2">
    <w:name w:val="heading 2"/>
    <w:basedOn w:val="Normal"/>
    <w:next w:val="Normal"/>
    <w:link w:val="Rubrik2Char"/>
    <w:uiPriority w:val="9"/>
    <w:unhideWhenUsed/>
    <w:qFormat/>
    <w:rsid w:val="009775F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Rubrik3">
    <w:name w:val="heading 3"/>
    <w:basedOn w:val="Normal"/>
    <w:next w:val="Normal"/>
    <w:link w:val="Rubrik3Char"/>
    <w:uiPriority w:val="9"/>
    <w:semiHidden/>
    <w:unhideWhenUsed/>
    <w:qFormat/>
    <w:rsid w:val="0037493B"/>
    <w:pPr>
      <w:keepNext/>
      <w:keepLines/>
      <w:spacing w:before="40"/>
      <w:outlineLvl w:val="2"/>
    </w:pPr>
    <w:rPr>
      <w:rFonts w:asciiTheme="majorHAnsi" w:eastAsiaTheme="majorEastAsia" w:hAnsiTheme="majorHAnsi" w:cstheme="majorBidi"/>
      <w:color w:val="1F3763" w:themeColor="accent1" w:themeShade="7F"/>
    </w:rPr>
  </w:style>
  <w:style w:type="character" w:default="1" w:styleId="Standardstycketeckensnitt">
    <w:name w:val="Default Paragraph Font"/>
    <w:uiPriority w:val="1"/>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table" w:styleId="Tabellrutnt">
    <w:name w:val="Table Grid"/>
    <w:basedOn w:val="Normaltabell"/>
    <w:uiPriority w:val="39"/>
    <w:rsid w:val="00F40E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b">
    <w:name w:val="Normal (Web)"/>
    <w:aliases w:val="webb"/>
    <w:basedOn w:val="Normal"/>
    <w:uiPriority w:val="99"/>
    <w:rsid w:val="00DC7DDF"/>
    <w:pPr>
      <w:spacing w:after="225"/>
    </w:pPr>
    <w:rPr>
      <w:rFonts w:ascii="Times New Roman" w:hAnsi="Times New Roman"/>
    </w:rPr>
  </w:style>
  <w:style w:type="paragraph" w:styleId="Liststycke">
    <w:name w:val="List Paragraph"/>
    <w:basedOn w:val="Normal"/>
    <w:uiPriority w:val="99"/>
    <w:qFormat/>
    <w:rsid w:val="0032646E"/>
    <w:pPr>
      <w:ind w:left="720"/>
      <w:contextualSpacing/>
    </w:pPr>
    <w:rPr>
      <w:rFonts w:ascii="Times New Roman" w:hAnsi="Times New Roman"/>
    </w:rPr>
  </w:style>
  <w:style w:type="paragraph" w:styleId="Ballongtext">
    <w:name w:val="Balloon Text"/>
    <w:basedOn w:val="Normal"/>
    <w:link w:val="BallongtextChar"/>
    <w:uiPriority w:val="99"/>
    <w:semiHidden/>
    <w:unhideWhenUsed/>
    <w:rsid w:val="00AE1535"/>
    <w:rPr>
      <w:rFonts w:ascii="Segoe UI" w:hAnsi="Segoe UI" w:cs="Segoe UI"/>
      <w:sz w:val="18"/>
      <w:szCs w:val="18"/>
    </w:rPr>
  </w:style>
  <w:style w:type="character" w:customStyle="1" w:styleId="BallongtextChar">
    <w:name w:val="Ballongtext Char"/>
    <w:link w:val="Ballongtext"/>
    <w:uiPriority w:val="99"/>
    <w:semiHidden/>
    <w:rsid w:val="00AE1535"/>
    <w:rPr>
      <w:rFonts w:ascii="Segoe UI" w:eastAsia="Times New Roman" w:hAnsi="Segoe UI" w:cs="Segoe UI"/>
      <w:sz w:val="18"/>
      <w:szCs w:val="18"/>
      <w:lang w:eastAsia="sv-SE"/>
    </w:rPr>
  </w:style>
  <w:style w:type="paragraph" w:customStyle="1" w:styleId="MacroText1">
    <w:name w:val="Macro Text1"/>
    <w:basedOn w:val="Normal"/>
    <w:rsid w:val="00A15636"/>
    <w:pPr>
      <w:spacing w:before="100" w:beforeAutospacing="1" w:after="100" w:afterAutospacing="1"/>
    </w:pPr>
    <w:rPr>
      <w:rFonts w:ascii="Times New Roman" w:hAnsi="Times New Roman"/>
    </w:rPr>
  </w:style>
  <w:style w:type="paragraph" w:styleId="Sidhuvud">
    <w:name w:val="header"/>
    <w:basedOn w:val="Normal"/>
    <w:link w:val="SidhuvudChar"/>
    <w:uiPriority w:val="99"/>
    <w:unhideWhenUsed/>
    <w:rsid w:val="0002545E"/>
    <w:pPr>
      <w:tabs>
        <w:tab w:val="center" w:pos="4513"/>
        <w:tab w:val="right" w:pos="9026"/>
      </w:tabs>
    </w:pPr>
  </w:style>
  <w:style w:type="character" w:customStyle="1" w:styleId="SidhuvudChar">
    <w:name w:val="Sidhuvud Char"/>
    <w:link w:val="Sidhuvud"/>
    <w:uiPriority w:val="99"/>
    <w:rsid w:val="0002545E"/>
    <w:rPr>
      <w:rFonts w:eastAsia="Times New Roman"/>
      <w:sz w:val="24"/>
      <w:szCs w:val="24"/>
    </w:rPr>
  </w:style>
  <w:style w:type="paragraph" w:styleId="Sidfot">
    <w:name w:val="footer"/>
    <w:basedOn w:val="Normal"/>
    <w:link w:val="SidfotChar"/>
    <w:uiPriority w:val="99"/>
    <w:unhideWhenUsed/>
    <w:rsid w:val="0002545E"/>
    <w:pPr>
      <w:tabs>
        <w:tab w:val="center" w:pos="4513"/>
        <w:tab w:val="right" w:pos="9026"/>
      </w:tabs>
    </w:pPr>
  </w:style>
  <w:style w:type="character" w:customStyle="1" w:styleId="SidfotChar">
    <w:name w:val="Sidfot Char"/>
    <w:link w:val="Sidfot"/>
    <w:uiPriority w:val="99"/>
    <w:rsid w:val="0002545E"/>
    <w:rPr>
      <w:rFonts w:eastAsia="Times New Roman"/>
      <w:sz w:val="24"/>
      <w:szCs w:val="24"/>
    </w:rPr>
  </w:style>
  <w:style w:type="paragraph" w:styleId="Revision">
    <w:name w:val="Revision"/>
    <w:hidden/>
    <w:uiPriority w:val="99"/>
    <w:semiHidden/>
    <w:rsid w:val="004E631B"/>
    <w:rPr>
      <w:rFonts w:eastAsia="Times New Roman"/>
      <w:sz w:val="24"/>
      <w:szCs w:val="24"/>
      <w:lang w:val="sv-SE" w:eastAsia="sv-SE"/>
    </w:rPr>
  </w:style>
  <w:style w:type="character" w:styleId="Kommentarsreferens">
    <w:name w:val="annotation reference"/>
    <w:uiPriority w:val="99"/>
    <w:semiHidden/>
    <w:unhideWhenUsed/>
    <w:rsid w:val="008E350B"/>
    <w:rPr>
      <w:sz w:val="16"/>
      <w:szCs w:val="16"/>
    </w:rPr>
  </w:style>
  <w:style w:type="paragraph" w:styleId="Kommentarer">
    <w:name w:val="annotation text"/>
    <w:basedOn w:val="Normal"/>
    <w:link w:val="KommentarerChar"/>
    <w:uiPriority w:val="99"/>
    <w:semiHidden/>
    <w:unhideWhenUsed/>
    <w:rsid w:val="008E350B"/>
    <w:rPr>
      <w:sz w:val="20"/>
      <w:szCs w:val="20"/>
    </w:rPr>
  </w:style>
  <w:style w:type="character" w:customStyle="1" w:styleId="KommentarerChar">
    <w:name w:val="Kommentarer Char"/>
    <w:link w:val="Kommentarer"/>
    <w:uiPriority w:val="99"/>
    <w:semiHidden/>
    <w:rsid w:val="008E350B"/>
    <w:rPr>
      <w:rFonts w:eastAsia="Times New Roman"/>
    </w:rPr>
  </w:style>
  <w:style w:type="paragraph" w:styleId="Kommentarsmne">
    <w:name w:val="annotation subject"/>
    <w:basedOn w:val="Kommentarer"/>
    <w:next w:val="Kommentarer"/>
    <w:link w:val="KommentarsmneChar"/>
    <w:uiPriority w:val="99"/>
    <w:semiHidden/>
    <w:unhideWhenUsed/>
    <w:rsid w:val="008E350B"/>
    <w:rPr>
      <w:b/>
      <w:bCs/>
    </w:rPr>
  </w:style>
  <w:style w:type="character" w:customStyle="1" w:styleId="KommentarsmneChar">
    <w:name w:val="Kommentarsämne Char"/>
    <w:link w:val="Kommentarsmne"/>
    <w:uiPriority w:val="99"/>
    <w:semiHidden/>
    <w:rsid w:val="008E350B"/>
    <w:rPr>
      <w:rFonts w:eastAsia="Times New Roman"/>
      <w:b/>
      <w:bCs/>
    </w:rPr>
  </w:style>
  <w:style w:type="paragraph" w:styleId="Brdtext">
    <w:name w:val="Body Text"/>
    <w:basedOn w:val="Normal"/>
    <w:link w:val="BrdtextChar"/>
    <w:uiPriority w:val="99"/>
    <w:rsid w:val="008547CC"/>
    <w:rPr>
      <w:rFonts w:ascii="Tahoma" w:hAnsi="Tahoma" w:cs="Tahoma"/>
      <w:sz w:val="20"/>
    </w:rPr>
  </w:style>
  <w:style w:type="character" w:customStyle="1" w:styleId="BrdtextChar">
    <w:name w:val="Brödtext Char"/>
    <w:link w:val="Brdtext"/>
    <w:uiPriority w:val="99"/>
    <w:rsid w:val="008547CC"/>
    <w:rPr>
      <w:rFonts w:ascii="Tahoma" w:eastAsia="Times New Roman" w:hAnsi="Tahoma" w:cs="Tahoma"/>
      <w:szCs w:val="24"/>
      <w:lang w:val="sv-SE" w:eastAsia="sv-SE"/>
    </w:rPr>
  </w:style>
  <w:style w:type="paragraph" w:customStyle="1" w:styleId="Default">
    <w:name w:val="Default"/>
    <w:rsid w:val="008547CC"/>
    <w:pPr>
      <w:autoSpaceDE w:val="0"/>
      <w:autoSpaceDN w:val="0"/>
      <w:adjustRightInd w:val="0"/>
    </w:pPr>
    <w:rPr>
      <w:rFonts w:ascii="Arial" w:eastAsia="Times New Roman" w:hAnsi="Arial" w:cs="Arial"/>
      <w:color w:val="000000"/>
      <w:sz w:val="24"/>
      <w:szCs w:val="24"/>
      <w:lang w:val="fi-FI" w:eastAsia="fi-FI"/>
    </w:rPr>
  </w:style>
  <w:style w:type="paragraph" w:styleId="Ingetavstnd">
    <w:name w:val="No Spacing"/>
    <w:uiPriority w:val="1"/>
    <w:qFormat/>
    <w:rsid w:val="00B01A93"/>
    <w:rPr>
      <w:rFonts w:eastAsia="Times New Roman"/>
      <w:sz w:val="24"/>
      <w:szCs w:val="24"/>
      <w:lang w:val="sv-SE" w:eastAsia="sv-SE"/>
    </w:rPr>
  </w:style>
  <w:style w:type="paragraph" w:customStyle="1" w:styleId="paragraph">
    <w:name w:val="paragraph"/>
    <w:basedOn w:val="Normal"/>
    <w:rsid w:val="00601B29"/>
    <w:pPr>
      <w:spacing w:before="100" w:beforeAutospacing="1" w:after="100" w:afterAutospacing="1"/>
    </w:pPr>
    <w:rPr>
      <w:rFonts w:ascii="Times New Roman" w:hAnsi="Times New Roman"/>
    </w:rPr>
  </w:style>
  <w:style w:type="character" w:customStyle="1" w:styleId="normaltextrun">
    <w:name w:val="normaltextrun"/>
    <w:basedOn w:val="Standardstycketeckensnitt"/>
    <w:rsid w:val="00601B29"/>
  </w:style>
  <w:style w:type="character" w:customStyle="1" w:styleId="eop">
    <w:name w:val="eop"/>
    <w:basedOn w:val="Standardstycketeckensnitt"/>
    <w:rsid w:val="00601B29"/>
  </w:style>
  <w:style w:type="character" w:customStyle="1" w:styleId="Rubrik1Char">
    <w:name w:val="Rubrik 1 Char"/>
    <w:basedOn w:val="Standardstycketeckensnitt"/>
    <w:link w:val="Rubrik1"/>
    <w:uiPriority w:val="9"/>
    <w:rsid w:val="00D54B97"/>
    <w:rPr>
      <w:rFonts w:asciiTheme="majorHAnsi" w:eastAsiaTheme="majorEastAsia" w:hAnsiTheme="majorHAnsi" w:cstheme="majorBidi"/>
      <w:color w:val="2F5496" w:themeColor="accent1" w:themeShade="BF"/>
      <w:sz w:val="32"/>
      <w:szCs w:val="32"/>
      <w:lang w:val="sv-SE" w:eastAsia="sv-SE"/>
    </w:rPr>
  </w:style>
  <w:style w:type="paragraph" w:styleId="Innehllsfrteckningsrubrik">
    <w:name w:val="TOC Heading"/>
    <w:basedOn w:val="Rubrik1"/>
    <w:next w:val="Normal"/>
    <w:uiPriority w:val="39"/>
    <w:unhideWhenUsed/>
    <w:qFormat/>
    <w:rsid w:val="00D54B97"/>
    <w:pPr>
      <w:spacing w:line="259" w:lineRule="auto"/>
      <w:outlineLvl w:val="9"/>
    </w:pPr>
    <w:rPr>
      <w:lang w:val="en-US" w:eastAsia="en-US"/>
    </w:rPr>
  </w:style>
  <w:style w:type="paragraph" w:styleId="Innehll1">
    <w:name w:val="toc 1"/>
    <w:basedOn w:val="Normal"/>
    <w:next w:val="Normal"/>
    <w:autoRedefine/>
    <w:uiPriority w:val="39"/>
    <w:unhideWhenUsed/>
    <w:rsid w:val="00B233D4"/>
    <w:pPr>
      <w:spacing w:after="100"/>
    </w:pPr>
  </w:style>
  <w:style w:type="character" w:styleId="Hyperlnk">
    <w:name w:val="Hyperlink"/>
    <w:basedOn w:val="Standardstycketeckensnitt"/>
    <w:uiPriority w:val="99"/>
    <w:unhideWhenUsed/>
    <w:rsid w:val="00B233D4"/>
    <w:rPr>
      <w:color w:val="0563C1" w:themeColor="hyperlink"/>
      <w:u w:val="single"/>
    </w:rPr>
  </w:style>
  <w:style w:type="character" w:customStyle="1" w:styleId="Rubrik2Char">
    <w:name w:val="Rubrik 2 Char"/>
    <w:basedOn w:val="Standardstycketeckensnitt"/>
    <w:link w:val="Rubrik2"/>
    <w:uiPriority w:val="9"/>
    <w:rsid w:val="009775FC"/>
    <w:rPr>
      <w:rFonts w:asciiTheme="majorHAnsi" w:eastAsiaTheme="majorEastAsia" w:hAnsiTheme="majorHAnsi" w:cstheme="majorBidi"/>
      <w:color w:val="2F5496" w:themeColor="accent1" w:themeShade="BF"/>
      <w:sz w:val="26"/>
      <w:szCs w:val="26"/>
      <w:lang w:val="sv-SE" w:eastAsia="sv-SE"/>
    </w:rPr>
  </w:style>
  <w:style w:type="paragraph" w:styleId="Innehll2">
    <w:name w:val="toc 2"/>
    <w:basedOn w:val="Normal"/>
    <w:next w:val="Normal"/>
    <w:autoRedefine/>
    <w:uiPriority w:val="39"/>
    <w:unhideWhenUsed/>
    <w:rsid w:val="009775FC"/>
    <w:pPr>
      <w:spacing w:after="100"/>
      <w:ind w:left="240"/>
    </w:pPr>
  </w:style>
  <w:style w:type="paragraph" w:customStyle="1" w:styleId="Body">
    <w:name w:val="Body"/>
    <w:rsid w:val="009A3304"/>
    <w:pPr>
      <w:pBdr>
        <w:top w:val="nil"/>
        <w:left w:val="nil"/>
        <w:bottom w:val="nil"/>
        <w:right w:val="nil"/>
        <w:between w:val="nil"/>
        <w:bar w:val="nil"/>
      </w:pBdr>
      <w:spacing w:after="200" w:line="276" w:lineRule="auto"/>
    </w:pPr>
    <w:rPr>
      <w:rFonts w:cs="Calibri"/>
      <w:color w:val="000000"/>
      <w:sz w:val="22"/>
      <w:szCs w:val="22"/>
      <w:u w:color="000000"/>
      <w:bdr w:val="nil"/>
      <w:lang w:val="en-GB"/>
    </w:rPr>
  </w:style>
  <w:style w:type="numbering" w:customStyle="1" w:styleId="Bullets">
    <w:name w:val="Bullets"/>
    <w:rsid w:val="009A3304"/>
    <w:pPr>
      <w:numPr>
        <w:numId w:val="10"/>
      </w:numPr>
    </w:pPr>
  </w:style>
  <w:style w:type="paragraph" w:styleId="Beskrivning">
    <w:name w:val="caption"/>
    <w:rsid w:val="00E66909"/>
    <w:pPr>
      <w:pBdr>
        <w:top w:val="nil"/>
        <w:left w:val="nil"/>
        <w:bottom w:val="nil"/>
        <w:right w:val="nil"/>
        <w:between w:val="nil"/>
        <w:bar w:val="nil"/>
      </w:pBdr>
      <w:suppressAutoHyphens/>
      <w:outlineLvl w:val="0"/>
    </w:pPr>
    <w:rPr>
      <w:rFonts w:cs="Calibri"/>
      <w:color w:val="000000"/>
      <w:sz w:val="36"/>
      <w:szCs w:val="36"/>
      <w:bdr w:val="nil"/>
      <w:lang w:val="en-US"/>
    </w:rPr>
  </w:style>
  <w:style w:type="paragraph" w:customStyle="1" w:styleId="q-text">
    <w:name w:val="q-text"/>
    <w:basedOn w:val="Normal"/>
    <w:rsid w:val="00ED76A8"/>
    <w:pPr>
      <w:spacing w:before="100" w:beforeAutospacing="1" w:after="100" w:afterAutospacing="1"/>
    </w:pPr>
    <w:rPr>
      <w:rFonts w:ascii="Times New Roman" w:hAnsi="Times New Roman"/>
    </w:rPr>
  </w:style>
  <w:style w:type="character" w:customStyle="1" w:styleId="Rubrik3Char">
    <w:name w:val="Rubrik 3 Char"/>
    <w:basedOn w:val="Standardstycketeckensnitt"/>
    <w:link w:val="Rubrik3"/>
    <w:uiPriority w:val="9"/>
    <w:semiHidden/>
    <w:rsid w:val="0037493B"/>
    <w:rPr>
      <w:rFonts w:asciiTheme="majorHAnsi" w:eastAsiaTheme="majorEastAsia" w:hAnsiTheme="majorHAnsi" w:cstheme="majorBidi"/>
      <w:color w:val="1F3763" w:themeColor="accent1" w:themeShade="7F"/>
      <w:sz w:val="24"/>
      <w:szCs w:val="24"/>
      <w:lang w:val="sv-SE" w:eastAsia="sv-SE"/>
    </w:rPr>
  </w:style>
  <w:style w:type="character" w:styleId="Stark">
    <w:name w:val="Strong"/>
    <w:basedOn w:val="Standardstycketeckensnitt"/>
    <w:uiPriority w:val="22"/>
    <w:qFormat/>
    <w:rsid w:val="00F849B2"/>
    <w:rPr>
      <w:b/>
      <w:bCs/>
    </w:rPr>
  </w:style>
  <w:style w:type="paragraph" w:styleId="Innehll3">
    <w:name w:val="toc 3"/>
    <w:basedOn w:val="Normal"/>
    <w:next w:val="Normal"/>
    <w:autoRedefine/>
    <w:uiPriority w:val="39"/>
    <w:unhideWhenUsed/>
    <w:rsid w:val="00F766DE"/>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826077">
      <w:bodyDiv w:val="1"/>
      <w:marLeft w:val="0"/>
      <w:marRight w:val="0"/>
      <w:marTop w:val="0"/>
      <w:marBottom w:val="0"/>
      <w:divBdr>
        <w:top w:val="none" w:sz="0" w:space="0" w:color="auto"/>
        <w:left w:val="none" w:sz="0" w:space="0" w:color="auto"/>
        <w:bottom w:val="none" w:sz="0" w:space="0" w:color="auto"/>
        <w:right w:val="none" w:sz="0" w:space="0" w:color="auto"/>
      </w:divBdr>
      <w:divsChild>
        <w:div w:id="422190436">
          <w:marLeft w:val="0"/>
          <w:marRight w:val="0"/>
          <w:marTop w:val="0"/>
          <w:marBottom w:val="0"/>
          <w:divBdr>
            <w:top w:val="none" w:sz="0" w:space="0" w:color="auto"/>
            <w:left w:val="none" w:sz="0" w:space="0" w:color="auto"/>
            <w:bottom w:val="none" w:sz="0" w:space="0" w:color="auto"/>
            <w:right w:val="none" w:sz="0" w:space="0" w:color="auto"/>
          </w:divBdr>
          <w:divsChild>
            <w:div w:id="19401725">
              <w:marLeft w:val="0"/>
              <w:marRight w:val="0"/>
              <w:marTop w:val="0"/>
              <w:marBottom w:val="0"/>
              <w:divBdr>
                <w:top w:val="none" w:sz="0" w:space="0" w:color="auto"/>
                <w:left w:val="none" w:sz="0" w:space="0" w:color="auto"/>
                <w:bottom w:val="none" w:sz="0" w:space="0" w:color="auto"/>
                <w:right w:val="none" w:sz="0" w:space="0" w:color="auto"/>
              </w:divBdr>
              <w:divsChild>
                <w:div w:id="441531466">
                  <w:marLeft w:val="0"/>
                  <w:marRight w:val="0"/>
                  <w:marTop w:val="0"/>
                  <w:marBottom w:val="0"/>
                  <w:divBdr>
                    <w:top w:val="none" w:sz="0" w:space="0" w:color="auto"/>
                    <w:left w:val="none" w:sz="0" w:space="0" w:color="auto"/>
                    <w:bottom w:val="none" w:sz="0" w:space="0" w:color="auto"/>
                    <w:right w:val="none" w:sz="0" w:space="0" w:color="auto"/>
                  </w:divBdr>
                </w:div>
              </w:divsChild>
            </w:div>
            <w:div w:id="1432362585">
              <w:marLeft w:val="0"/>
              <w:marRight w:val="0"/>
              <w:marTop w:val="0"/>
              <w:marBottom w:val="0"/>
              <w:divBdr>
                <w:top w:val="none" w:sz="0" w:space="0" w:color="auto"/>
                <w:left w:val="none" w:sz="0" w:space="0" w:color="auto"/>
                <w:bottom w:val="none" w:sz="0" w:space="0" w:color="auto"/>
                <w:right w:val="none" w:sz="0" w:space="0" w:color="auto"/>
              </w:divBdr>
              <w:divsChild>
                <w:div w:id="2103604488">
                  <w:marLeft w:val="0"/>
                  <w:marRight w:val="0"/>
                  <w:marTop w:val="0"/>
                  <w:marBottom w:val="0"/>
                  <w:divBdr>
                    <w:top w:val="none" w:sz="0" w:space="0" w:color="auto"/>
                    <w:left w:val="none" w:sz="0" w:space="0" w:color="auto"/>
                    <w:bottom w:val="none" w:sz="0" w:space="0" w:color="auto"/>
                    <w:right w:val="none" w:sz="0" w:space="0" w:color="auto"/>
                  </w:divBdr>
                </w:div>
              </w:divsChild>
            </w:div>
            <w:div w:id="2099985676">
              <w:marLeft w:val="0"/>
              <w:marRight w:val="0"/>
              <w:marTop w:val="0"/>
              <w:marBottom w:val="0"/>
              <w:divBdr>
                <w:top w:val="none" w:sz="0" w:space="0" w:color="auto"/>
                <w:left w:val="none" w:sz="0" w:space="0" w:color="auto"/>
                <w:bottom w:val="none" w:sz="0" w:space="0" w:color="auto"/>
                <w:right w:val="none" w:sz="0" w:space="0" w:color="auto"/>
              </w:divBdr>
              <w:divsChild>
                <w:div w:id="1433472811">
                  <w:marLeft w:val="0"/>
                  <w:marRight w:val="0"/>
                  <w:marTop w:val="0"/>
                  <w:marBottom w:val="0"/>
                  <w:divBdr>
                    <w:top w:val="none" w:sz="0" w:space="0" w:color="auto"/>
                    <w:left w:val="none" w:sz="0" w:space="0" w:color="auto"/>
                    <w:bottom w:val="none" w:sz="0" w:space="0" w:color="auto"/>
                    <w:right w:val="none" w:sz="0" w:space="0" w:color="auto"/>
                  </w:divBdr>
                </w:div>
              </w:divsChild>
            </w:div>
            <w:div w:id="135028287">
              <w:marLeft w:val="0"/>
              <w:marRight w:val="0"/>
              <w:marTop w:val="0"/>
              <w:marBottom w:val="0"/>
              <w:divBdr>
                <w:top w:val="none" w:sz="0" w:space="0" w:color="auto"/>
                <w:left w:val="none" w:sz="0" w:space="0" w:color="auto"/>
                <w:bottom w:val="none" w:sz="0" w:space="0" w:color="auto"/>
                <w:right w:val="none" w:sz="0" w:space="0" w:color="auto"/>
              </w:divBdr>
              <w:divsChild>
                <w:div w:id="43413529">
                  <w:marLeft w:val="0"/>
                  <w:marRight w:val="0"/>
                  <w:marTop w:val="0"/>
                  <w:marBottom w:val="0"/>
                  <w:divBdr>
                    <w:top w:val="none" w:sz="0" w:space="0" w:color="auto"/>
                    <w:left w:val="none" w:sz="0" w:space="0" w:color="auto"/>
                    <w:bottom w:val="none" w:sz="0" w:space="0" w:color="auto"/>
                    <w:right w:val="none" w:sz="0" w:space="0" w:color="auto"/>
                  </w:divBdr>
                </w:div>
              </w:divsChild>
            </w:div>
            <w:div w:id="462774837">
              <w:marLeft w:val="0"/>
              <w:marRight w:val="0"/>
              <w:marTop w:val="0"/>
              <w:marBottom w:val="0"/>
              <w:divBdr>
                <w:top w:val="none" w:sz="0" w:space="0" w:color="auto"/>
                <w:left w:val="none" w:sz="0" w:space="0" w:color="auto"/>
                <w:bottom w:val="none" w:sz="0" w:space="0" w:color="auto"/>
                <w:right w:val="none" w:sz="0" w:space="0" w:color="auto"/>
              </w:divBdr>
              <w:divsChild>
                <w:div w:id="816414379">
                  <w:marLeft w:val="0"/>
                  <w:marRight w:val="0"/>
                  <w:marTop w:val="0"/>
                  <w:marBottom w:val="0"/>
                  <w:divBdr>
                    <w:top w:val="none" w:sz="0" w:space="0" w:color="auto"/>
                    <w:left w:val="none" w:sz="0" w:space="0" w:color="auto"/>
                    <w:bottom w:val="none" w:sz="0" w:space="0" w:color="auto"/>
                    <w:right w:val="none" w:sz="0" w:space="0" w:color="auto"/>
                  </w:divBdr>
                </w:div>
              </w:divsChild>
            </w:div>
            <w:div w:id="497119935">
              <w:marLeft w:val="0"/>
              <w:marRight w:val="0"/>
              <w:marTop w:val="0"/>
              <w:marBottom w:val="0"/>
              <w:divBdr>
                <w:top w:val="none" w:sz="0" w:space="0" w:color="auto"/>
                <w:left w:val="none" w:sz="0" w:space="0" w:color="auto"/>
                <w:bottom w:val="none" w:sz="0" w:space="0" w:color="auto"/>
                <w:right w:val="none" w:sz="0" w:space="0" w:color="auto"/>
              </w:divBdr>
              <w:divsChild>
                <w:div w:id="908153642">
                  <w:marLeft w:val="0"/>
                  <w:marRight w:val="0"/>
                  <w:marTop w:val="0"/>
                  <w:marBottom w:val="0"/>
                  <w:divBdr>
                    <w:top w:val="none" w:sz="0" w:space="0" w:color="auto"/>
                    <w:left w:val="none" w:sz="0" w:space="0" w:color="auto"/>
                    <w:bottom w:val="none" w:sz="0" w:space="0" w:color="auto"/>
                    <w:right w:val="none" w:sz="0" w:space="0" w:color="auto"/>
                  </w:divBdr>
                </w:div>
              </w:divsChild>
            </w:div>
            <w:div w:id="1763526137">
              <w:marLeft w:val="0"/>
              <w:marRight w:val="0"/>
              <w:marTop w:val="0"/>
              <w:marBottom w:val="0"/>
              <w:divBdr>
                <w:top w:val="none" w:sz="0" w:space="0" w:color="auto"/>
                <w:left w:val="none" w:sz="0" w:space="0" w:color="auto"/>
                <w:bottom w:val="none" w:sz="0" w:space="0" w:color="auto"/>
                <w:right w:val="none" w:sz="0" w:space="0" w:color="auto"/>
              </w:divBdr>
              <w:divsChild>
                <w:div w:id="1062099146">
                  <w:marLeft w:val="0"/>
                  <w:marRight w:val="0"/>
                  <w:marTop w:val="0"/>
                  <w:marBottom w:val="0"/>
                  <w:divBdr>
                    <w:top w:val="none" w:sz="0" w:space="0" w:color="auto"/>
                    <w:left w:val="none" w:sz="0" w:space="0" w:color="auto"/>
                    <w:bottom w:val="none" w:sz="0" w:space="0" w:color="auto"/>
                    <w:right w:val="none" w:sz="0" w:space="0" w:color="auto"/>
                  </w:divBdr>
                </w:div>
              </w:divsChild>
            </w:div>
            <w:div w:id="867254644">
              <w:marLeft w:val="0"/>
              <w:marRight w:val="0"/>
              <w:marTop w:val="0"/>
              <w:marBottom w:val="0"/>
              <w:divBdr>
                <w:top w:val="none" w:sz="0" w:space="0" w:color="auto"/>
                <w:left w:val="none" w:sz="0" w:space="0" w:color="auto"/>
                <w:bottom w:val="none" w:sz="0" w:space="0" w:color="auto"/>
                <w:right w:val="none" w:sz="0" w:space="0" w:color="auto"/>
              </w:divBdr>
              <w:divsChild>
                <w:div w:id="67463463">
                  <w:marLeft w:val="0"/>
                  <w:marRight w:val="0"/>
                  <w:marTop w:val="0"/>
                  <w:marBottom w:val="0"/>
                  <w:divBdr>
                    <w:top w:val="none" w:sz="0" w:space="0" w:color="auto"/>
                    <w:left w:val="none" w:sz="0" w:space="0" w:color="auto"/>
                    <w:bottom w:val="none" w:sz="0" w:space="0" w:color="auto"/>
                    <w:right w:val="none" w:sz="0" w:space="0" w:color="auto"/>
                  </w:divBdr>
                </w:div>
              </w:divsChild>
            </w:div>
            <w:div w:id="653679329">
              <w:marLeft w:val="0"/>
              <w:marRight w:val="0"/>
              <w:marTop w:val="0"/>
              <w:marBottom w:val="0"/>
              <w:divBdr>
                <w:top w:val="none" w:sz="0" w:space="0" w:color="auto"/>
                <w:left w:val="none" w:sz="0" w:space="0" w:color="auto"/>
                <w:bottom w:val="none" w:sz="0" w:space="0" w:color="auto"/>
                <w:right w:val="none" w:sz="0" w:space="0" w:color="auto"/>
              </w:divBdr>
              <w:divsChild>
                <w:div w:id="235743753">
                  <w:marLeft w:val="0"/>
                  <w:marRight w:val="0"/>
                  <w:marTop w:val="0"/>
                  <w:marBottom w:val="0"/>
                  <w:divBdr>
                    <w:top w:val="none" w:sz="0" w:space="0" w:color="auto"/>
                    <w:left w:val="none" w:sz="0" w:space="0" w:color="auto"/>
                    <w:bottom w:val="none" w:sz="0" w:space="0" w:color="auto"/>
                    <w:right w:val="none" w:sz="0" w:space="0" w:color="auto"/>
                  </w:divBdr>
                </w:div>
              </w:divsChild>
            </w:div>
            <w:div w:id="95949907">
              <w:marLeft w:val="0"/>
              <w:marRight w:val="0"/>
              <w:marTop w:val="0"/>
              <w:marBottom w:val="0"/>
              <w:divBdr>
                <w:top w:val="none" w:sz="0" w:space="0" w:color="auto"/>
                <w:left w:val="none" w:sz="0" w:space="0" w:color="auto"/>
                <w:bottom w:val="none" w:sz="0" w:space="0" w:color="auto"/>
                <w:right w:val="none" w:sz="0" w:space="0" w:color="auto"/>
              </w:divBdr>
              <w:divsChild>
                <w:div w:id="35860310">
                  <w:marLeft w:val="0"/>
                  <w:marRight w:val="0"/>
                  <w:marTop w:val="0"/>
                  <w:marBottom w:val="0"/>
                  <w:divBdr>
                    <w:top w:val="none" w:sz="0" w:space="0" w:color="auto"/>
                    <w:left w:val="none" w:sz="0" w:space="0" w:color="auto"/>
                    <w:bottom w:val="none" w:sz="0" w:space="0" w:color="auto"/>
                    <w:right w:val="none" w:sz="0" w:space="0" w:color="auto"/>
                  </w:divBdr>
                </w:div>
              </w:divsChild>
            </w:div>
            <w:div w:id="387731315">
              <w:marLeft w:val="0"/>
              <w:marRight w:val="0"/>
              <w:marTop w:val="0"/>
              <w:marBottom w:val="0"/>
              <w:divBdr>
                <w:top w:val="none" w:sz="0" w:space="0" w:color="auto"/>
                <w:left w:val="none" w:sz="0" w:space="0" w:color="auto"/>
                <w:bottom w:val="none" w:sz="0" w:space="0" w:color="auto"/>
                <w:right w:val="none" w:sz="0" w:space="0" w:color="auto"/>
              </w:divBdr>
              <w:divsChild>
                <w:div w:id="1320882635">
                  <w:marLeft w:val="0"/>
                  <w:marRight w:val="0"/>
                  <w:marTop w:val="0"/>
                  <w:marBottom w:val="0"/>
                  <w:divBdr>
                    <w:top w:val="none" w:sz="0" w:space="0" w:color="auto"/>
                    <w:left w:val="none" w:sz="0" w:space="0" w:color="auto"/>
                    <w:bottom w:val="none" w:sz="0" w:space="0" w:color="auto"/>
                    <w:right w:val="none" w:sz="0" w:space="0" w:color="auto"/>
                  </w:divBdr>
                </w:div>
              </w:divsChild>
            </w:div>
            <w:div w:id="1588613965">
              <w:marLeft w:val="0"/>
              <w:marRight w:val="0"/>
              <w:marTop w:val="0"/>
              <w:marBottom w:val="0"/>
              <w:divBdr>
                <w:top w:val="none" w:sz="0" w:space="0" w:color="auto"/>
                <w:left w:val="none" w:sz="0" w:space="0" w:color="auto"/>
                <w:bottom w:val="none" w:sz="0" w:space="0" w:color="auto"/>
                <w:right w:val="none" w:sz="0" w:space="0" w:color="auto"/>
              </w:divBdr>
              <w:divsChild>
                <w:div w:id="362831104">
                  <w:marLeft w:val="0"/>
                  <w:marRight w:val="0"/>
                  <w:marTop w:val="0"/>
                  <w:marBottom w:val="0"/>
                  <w:divBdr>
                    <w:top w:val="none" w:sz="0" w:space="0" w:color="auto"/>
                    <w:left w:val="none" w:sz="0" w:space="0" w:color="auto"/>
                    <w:bottom w:val="none" w:sz="0" w:space="0" w:color="auto"/>
                    <w:right w:val="none" w:sz="0" w:space="0" w:color="auto"/>
                  </w:divBdr>
                </w:div>
              </w:divsChild>
            </w:div>
            <w:div w:id="102698356">
              <w:marLeft w:val="0"/>
              <w:marRight w:val="0"/>
              <w:marTop w:val="0"/>
              <w:marBottom w:val="0"/>
              <w:divBdr>
                <w:top w:val="none" w:sz="0" w:space="0" w:color="auto"/>
                <w:left w:val="none" w:sz="0" w:space="0" w:color="auto"/>
                <w:bottom w:val="none" w:sz="0" w:space="0" w:color="auto"/>
                <w:right w:val="none" w:sz="0" w:space="0" w:color="auto"/>
              </w:divBdr>
              <w:divsChild>
                <w:div w:id="1526940483">
                  <w:marLeft w:val="0"/>
                  <w:marRight w:val="0"/>
                  <w:marTop w:val="0"/>
                  <w:marBottom w:val="0"/>
                  <w:divBdr>
                    <w:top w:val="none" w:sz="0" w:space="0" w:color="auto"/>
                    <w:left w:val="none" w:sz="0" w:space="0" w:color="auto"/>
                    <w:bottom w:val="none" w:sz="0" w:space="0" w:color="auto"/>
                    <w:right w:val="none" w:sz="0" w:space="0" w:color="auto"/>
                  </w:divBdr>
                </w:div>
              </w:divsChild>
            </w:div>
            <w:div w:id="1468545895">
              <w:marLeft w:val="0"/>
              <w:marRight w:val="0"/>
              <w:marTop w:val="0"/>
              <w:marBottom w:val="0"/>
              <w:divBdr>
                <w:top w:val="none" w:sz="0" w:space="0" w:color="auto"/>
                <w:left w:val="none" w:sz="0" w:space="0" w:color="auto"/>
                <w:bottom w:val="none" w:sz="0" w:space="0" w:color="auto"/>
                <w:right w:val="none" w:sz="0" w:space="0" w:color="auto"/>
              </w:divBdr>
              <w:divsChild>
                <w:div w:id="592208848">
                  <w:marLeft w:val="0"/>
                  <w:marRight w:val="0"/>
                  <w:marTop w:val="0"/>
                  <w:marBottom w:val="0"/>
                  <w:divBdr>
                    <w:top w:val="none" w:sz="0" w:space="0" w:color="auto"/>
                    <w:left w:val="none" w:sz="0" w:space="0" w:color="auto"/>
                    <w:bottom w:val="none" w:sz="0" w:space="0" w:color="auto"/>
                    <w:right w:val="none" w:sz="0" w:space="0" w:color="auto"/>
                  </w:divBdr>
                </w:div>
              </w:divsChild>
            </w:div>
            <w:div w:id="239488234">
              <w:marLeft w:val="0"/>
              <w:marRight w:val="0"/>
              <w:marTop w:val="0"/>
              <w:marBottom w:val="0"/>
              <w:divBdr>
                <w:top w:val="none" w:sz="0" w:space="0" w:color="auto"/>
                <w:left w:val="none" w:sz="0" w:space="0" w:color="auto"/>
                <w:bottom w:val="none" w:sz="0" w:space="0" w:color="auto"/>
                <w:right w:val="none" w:sz="0" w:space="0" w:color="auto"/>
              </w:divBdr>
              <w:divsChild>
                <w:div w:id="62068004">
                  <w:marLeft w:val="0"/>
                  <w:marRight w:val="0"/>
                  <w:marTop w:val="0"/>
                  <w:marBottom w:val="0"/>
                  <w:divBdr>
                    <w:top w:val="none" w:sz="0" w:space="0" w:color="auto"/>
                    <w:left w:val="none" w:sz="0" w:space="0" w:color="auto"/>
                    <w:bottom w:val="none" w:sz="0" w:space="0" w:color="auto"/>
                    <w:right w:val="none" w:sz="0" w:space="0" w:color="auto"/>
                  </w:divBdr>
                </w:div>
              </w:divsChild>
            </w:div>
            <w:div w:id="1074816507">
              <w:marLeft w:val="0"/>
              <w:marRight w:val="0"/>
              <w:marTop w:val="0"/>
              <w:marBottom w:val="0"/>
              <w:divBdr>
                <w:top w:val="none" w:sz="0" w:space="0" w:color="auto"/>
                <w:left w:val="none" w:sz="0" w:space="0" w:color="auto"/>
                <w:bottom w:val="none" w:sz="0" w:space="0" w:color="auto"/>
                <w:right w:val="none" w:sz="0" w:space="0" w:color="auto"/>
              </w:divBdr>
              <w:divsChild>
                <w:div w:id="1448965016">
                  <w:marLeft w:val="0"/>
                  <w:marRight w:val="0"/>
                  <w:marTop w:val="0"/>
                  <w:marBottom w:val="0"/>
                  <w:divBdr>
                    <w:top w:val="none" w:sz="0" w:space="0" w:color="auto"/>
                    <w:left w:val="none" w:sz="0" w:space="0" w:color="auto"/>
                    <w:bottom w:val="none" w:sz="0" w:space="0" w:color="auto"/>
                    <w:right w:val="none" w:sz="0" w:space="0" w:color="auto"/>
                  </w:divBdr>
                </w:div>
              </w:divsChild>
            </w:div>
            <w:div w:id="1556500463">
              <w:marLeft w:val="0"/>
              <w:marRight w:val="0"/>
              <w:marTop w:val="0"/>
              <w:marBottom w:val="0"/>
              <w:divBdr>
                <w:top w:val="none" w:sz="0" w:space="0" w:color="auto"/>
                <w:left w:val="none" w:sz="0" w:space="0" w:color="auto"/>
                <w:bottom w:val="none" w:sz="0" w:space="0" w:color="auto"/>
                <w:right w:val="none" w:sz="0" w:space="0" w:color="auto"/>
              </w:divBdr>
              <w:divsChild>
                <w:div w:id="1772310839">
                  <w:marLeft w:val="0"/>
                  <w:marRight w:val="0"/>
                  <w:marTop w:val="0"/>
                  <w:marBottom w:val="0"/>
                  <w:divBdr>
                    <w:top w:val="none" w:sz="0" w:space="0" w:color="auto"/>
                    <w:left w:val="none" w:sz="0" w:space="0" w:color="auto"/>
                    <w:bottom w:val="none" w:sz="0" w:space="0" w:color="auto"/>
                    <w:right w:val="none" w:sz="0" w:space="0" w:color="auto"/>
                  </w:divBdr>
                </w:div>
              </w:divsChild>
            </w:div>
            <w:div w:id="1962030357">
              <w:marLeft w:val="0"/>
              <w:marRight w:val="0"/>
              <w:marTop w:val="0"/>
              <w:marBottom w:val="0"/>
              <w:divBdr>
                <w:top w:val="none" w:sz="0" w:space="0" w:color="auto"/>
                <w:left w:val="none" w:sz="0" w:space="0" w:color="auto"/>
                <w:bottom w:val="none" w:sz="0" w:space="0" w:color="auto"/>
                <w:right w:val="none" w:sz="0" w:space="0" w:color="auto"/>
              </w:divBdr>
              <w:divsChild>
                <w:div w:id="318846125">
                  <w:marLeft w:val="0"/>
                  <w:marRight w:val="0"/>
                  <w:marTop w:val="0"/>
                  <w:marBottom w:val="0"/>
                  <w:divBdr>
                    <w:top w:val="none" w:sz="0" w:space="0" w:color="auto"/>
                    <w:left w:val="none" w:sz="0" w:space="0" w:color="auto"/>
                    <w:bottom w:val="none" w:sz="0" w:space="0" w:color="auto"/>
                    <w:right w:val="none" w:sz="0" w:space="0" w:color="auto"/>
                  </w:divBdr>
                </w:div>
              </w:divsChild>
            </w:div>
            <w:div w:id="289285877">
              <w:marLeft w:val="0"/>
              <w:marRight w:val="0"/>
              <w:marTop w:val="0"/>
              <w:marBottom w:val="0"/>
              <w:divBdr>
                <w:top w:val="none" w:sz="0" w:space="0" w:color="auto"/>
                <w:left w:val="none" w:sz="0" w:space="0" w:color="auto"/>
                <w:bottom w:val="none" w:sz="0" w:space="0" w:color="auto"/>
                <w:right w:val="none" w:sz="0" w:space="0" w:color="auto"/>
              </w:divBdr>
              <w:divsChild>
                <w:div w:id="1903982948">
                  <w:marLeft w:val="0"/>
                  <w:marRight w:val="0"/>
                  <w:marTop w:val="0"/>
                  <w:marBottom w:val="0"/>
                  <w:divBdr>
                    <w:top w:val="none" w:sz="0" w:space="0" w:color="auto"/>
                    <w:left w:val="none" w:sz="0" w:space="0" w:color="auto"/>
                    <w:bottom w:val="none" w:sz="0" w:space="0" w:color="auto"/>
                    <w:right w:val="none" w:sz="0" w:space="0" w:color="auto"/>
                  </w:divBdr>
                </w:div>
              </w:divsChild>
            </w:div>
            <w:div w:id="302931088">
              <w:marLeft w:val="0"/>
              <w:marRight w:val="0"/>
              <w:marTop w:val="0"/>
              <w:marBottom w:val="0"/>
              <w:divBdr>
                <w:top w:val="none" w:sz="0" w:space="0" w:color="auto"/>
                <w:left w:val="none" w:sz="0" w:space="0" w:color="auto"/>
                <w:bottom w:val="none" w:sz="0" w:space="0" w:color="auto"/>
                <w:right w:val="none" w:sz="0" w:space="0" w:color="auto"/>
              </w:divBdr>
              <w:divsChild>
                <w:div w:id="429594326">
                  <w:marLeft w:val="0"/>
                  <w:marRight w:val="0"/>
                  <w:marTop w:val="0"/>
                  <w:marBottom w:val="0"/>
                  <w:divBdr>
                    <w:top w:val="none" w:sz="0" w:space="0" w:color="auto"/>
                    <w:left w:val="none" w:sz="0" w:space="0" w:color="auto"/>
                    <w:bottom w:val="none" w:sz="0" w:space="0" w:color="auto"/>
                    <w:right w:val="none" w:sz="0" w:space="0" w:color="auto"/>
                  </w:divBdr>
                </w:div>
              </w:divsChild>
            </w:div>
            <w:div w:id="588077735">
              <w:marLeft w:val="0"/>
              <w:marRight w:val="0"/>
              <w:marTop w:val="0"/>
              <w:marBottom w:val="0"/>
              <w:divBdr>
                <w:top w:val="none" w:sz="0" w:space="0" w:color="auto"/>
                <w:left w:val="none" w:sz="0" w:space="0" w:color="auto"/>
                <w:bottom w:val="none" w:sz="0" w:space="0" w:color="auto"/>
                <w:right w:val="none" w:sz="0" w:space="0" w:color="auto"/>
              </w:divBdr>
              <w:divsChild>
                <w:div w:id="360790801">
                  <w:marLeft w:val="0"/>
                  <w:marRight w:val="0"/>
                  <w:marTop w:val="0"/>
                  <w:marBottom w:val="0"/>
                  <w:divBdr>
                    <w:top w:val="none" w:sz="0" w:space="0" w:color="auto"/>
                    <w:left w:val="none" w:sz="0" w:space="0" w:color="auto"/>
                    <w:bottom w:val="none" w:sz="0" w:space="0" w:color="auto"/>
                    <w:right w:val="none" w:sz="0" w:space="0" w:color="auto"/>
                  </w:divBdr>
                </w:div>
              </w:divsChild>
            </w:div>
            <w:div w:id="1658924712">
              <w:marLeft w:val="0"/>
              <w:marRight w:val="0"/>
              <w:marTop w:val="0"/>
              <w:marBottom w:val="0"/>
              <w:divBdr>
                <w:top w:val="none" w:sz="0" w:space="0" w:color="auto"/>
                <w:left w:val="none" w:sz="0" w:space="0" w:color="auto"/>
                <w:bottom w:val="none" w:sz="0" w:space="0" w:color="auto"/>
                <w:right w:val="none" w:sz="0" w:space="0" w:color="auto"/>
              </w:divBdr>
              <w:divsChild>
                <w:div w:id="1765488616">
                  <w:marLeft w:val="0"/>
                  <w:marRight w:val="0"/>
                  <w:marTop w:val="0"/>
                  <w:marBottom w:val="0"/>
                  <w:divBdr>
                    <w:top w:val="none" w:sz="0" w:space="0" w:color="auto"/>
                    <w:left w:val="none" w:sz="0" w:space="0" w:color="auto"/>
                    <w:bottom w:val="none" w:sz="0" w:space="0" w:color="auto"/>
                    <w:right w:val="none" w:sz="0" w:space="0" w:color="auto"/>
                  </w:divBdr>
                </w:div>
              </w:divsChild>
            </w:div>
            <w:div w:id="751312825">
              <w:marLeft w:val="0"/>
              <w:marRight w:val="0"/>
              <w:marTop w:val="0"/>
              <w:marBottom w:val="0"/>
              <w:divBdr>
                <w:top w:val="none" w:sz="0" w:space="0" w:color="auto"/>
                <w:left w:val="none" w:sz="0" w:space="0" w:color="auto"/>
                <w:bottom w:val="none" w:sz="0" w:space="0" w:color="auto"/>
                <w:right w:val="none" w:sz="0" w:space="0" w:color="auto"/>
              </w:divBdr>
              <w:divsChild>
                <w:div w:id="2145273785">
                  <w:marLeft w:val="0"/>
                  <w:marRight w:val="0"/>
                  <w:marTop w:val="0"/>
                  <w:marBottom w:val="0"/>
                  <w:divBdr>
                    <w:top w:val="none" w:sz="0" w:space="0" w:color="auto"/>
                    <w:left w:val="none" w:sz="0" w:space="0" w:color="auto"/>
                    <w:bottom w:val="none" w:sz="0" w:space="0" w:color="auto"/>
                    <w:right w:val="none" w:sz="0" w:space="0" w:color="auto"/>
                  </w:divBdr>
                </w:div>
              </w:divsChild>
            </w:div>
            <w:div w:id="438070201">
              <w:marLeft w:val="0"/>
              <w:marRight w:val="0"/>
              <w:marTop w:val="0"/>
              <w:marBottom w:val="0"/>
              <w:divBdr>
                <w:top w:val="none" w:sz="0" w:space="0" w:color="auto"/>
                <w:left w:val="none" w:sz="0" w:space="0" w:color="auto"/>
                <w:bottom w:val="none" w:sz="0" w:space="0" w:color="auto"/>
                <w:right w:val="none" w:sz="0" w:space="0" w:color="auto"/>
              </w:divBdr>
              <w:divsChild>
                <w:div w:id="227109129">
                  <w:marLeft w:val="0"/>
                  <w:marRight w:val="0"/>
                  <w:marTop w:val="0"/>
                  <w:marBottom w:val="0"/>
                  <w:divBdr>
                    <w:top w:val="none" w:sz="0" w:space="0" w:color="auto"/>
                    <w:left w:val="none" w:sz="0" w:space="0" w:color="auto"/>
                    <w:bottom w:val="none" w:sz="0" w:space="0" w:color="auto"/>
                    <w:right w:val="none" w:sz="0" w:space="0" w:color="auto"/>
                  </w:divBdr>
                </w:div>
              </w:divsChild>
            </w:div>
            <w:div w:id="489255351">
              <w:marLeft w:val="0"/>
              <w:marRight w:val="0"/>
              <w:marTop w:val="0"/>
              <w:marBottom w:val="0"/>
              <w:divBdr>
                <w:top w:val="none" w:sz="0" w:space="0" w:color="auto"/>
                <w:left w:val="none" w:sz="0" w:space="0" w:color="auto"/>
                <w:bottom w:val="none" w:sz="0" w:space="0" w:color="auto"/>
                <w:right w:val="none" w:sz="0" w:space="0" w:color="auto"/>
              </w:divBdr>
              <w:divsChild>
                <w:div w:id="1316644952">
                  <w:marLeft w:val="0"/>
                  <w:marRight w:val="0"/>
                  <w:marTop w:val="0"/>
                  <w:marBottom w:val="0"/>
                  <w:divBdr>
                    <w:top w:val="none" w:sz="0" w:space="0" w:color="auto"/>
                    <w:left w:val="none" w:sz="0" w:space="0" w:color="auto"/>
                    <w:bottom w:val="none" w:sz="0" w:space="0" w:color="auto"/>
                    <w:right w:val="none" w:sz="0" w:space="0" w:color="auto"/>
                  </w:divBdr>
                </w:div>
              </w:divsChild>
            </w:div>
            <w:div w:id="1247301657">
              <w:marLeft w:val="0"/>
              <w:marRight w:val="0"/>
              <w:marTop w:val="0"/>
              <w:marBottom w:val="0"/>
              <w:divBdr>
                <w:top w:val="none" w:sz="0" w:space="0" w:color="auto"/>
                <w:left w:val="none" w:sz="0" w:space="0" w:color="auto"/>
                <w:bottom w:val="none" w:sz="0" w:space="0" w:color="auto"/>
                <w:right w:val="none" w:sz="0" w:space="0" w:color="auto"/>
              </w:divBdr>
              <w:divsChild>
                <w:div w:id="807627925">
                  <w:marLeft w:val="0"/>
                  <w:marRight w:val="0"/>
                  <w:marTop w:val="0"/>
                  <w:marBottom w:val="0"/>
                  <w:divBdr>
                    <w:top w:val="none" w:sz="0" w:space="0" w:color="auto"/>
                    <w:left w:val="none" w:sz="0" w:space="0" w:color="auto"/>
                    <w:bottom w:val="none" w:sz="0" w:space="0" w:color="auto"/>
                    <w:right w:val="none" w:sz="0" w:space="0" w:color="auto"/>
                  </w:divBdr>
                </w:div>
              </w:divsChild>
            </w:div>
            <w:div w:id="2091269936">
              <w:marLeft w:val="0"/>
              <w:marRight w:val="0"/>
              <w:marTop w:val="0"/>
              <w:marBottom w:val="0"/>
              <w:divBdr>
                <w:top w:val="none" w:sz="0" w:space="0" w:color="auto"/>
                <w:left w:val="none" w:sz="0" w:space="0" w:color="auto"/>
                <w:bottom w:val="none" w:sz="0" w:space="0" w:color="auto"/>
                <w:right w:val="none" w:sz="0" w:space="0" w:color="auto"/>
              </w:divBdr>
              <w:divsChild>
                <w:div w:id="1889753628">
                  <w:marLeft w:val="0"/>
                  <w:marRight w:val="0"/>
                  <w:marTop w:val="0"/>
                  <w:marBottom w:val="0"/>
                  <w:divBdr>
                    <w:top w:val="none" w:sz="0" w:space="0" w:color="auto"/>
                    <w:left w:val="none" w:sz="0" w:space="0" w:color="auto"/>
                    <w:bottom w:val="none" w:sz="0" w:space="0" w:color="auto"/>
                    <w:right w:val="none" w:sz="0" w:space="0" w:color="auto"/>
                  </w:divBdr>
                </w:div>
              </w:divsChild>
            </w:div>
            <w:div w:id="1348142423">
              <w:marLeft w:val="0"/>
              <w:marRight w:val="0"/>
              <w:marTop w:val="0"/>
              <w:marBottom w:val="0"/>
              <w:divBdr>
                <w:top w:val="none" w:sz="0" w:space="0" w:color="auto"/>
                <w:left w:val="none" w:sz="0" w:space="0" w:color="auto"/>
                <w:bottom w:val="none" w:sz="0" w:space="0" w:color="auto"/>
                <w:right w:val="none" w:sz="0" w:space="0" w:color="auto"/>
              </w:divBdr>
              <w:divsChild>
                <w:div w:id="656307070">
                  <w:marLeft w:val="0"/>
                  <w:marRight w:val="0"/>
                  <w:marTop w:val="0"/>
                  <w:marBottom w:val="0"/>
                  <w:divBdr>
                    <w:top w:val="none" w:sz="0" w:space="0" w:color="auto"/>
                    <w:left w:val="none" w:sz="0" w:space="0" w:color="auto"/>
                    <w:bottom w:val="none" w:sz="0" w:space="0" w:color="auto"/>
                    <w:right w:val="none" w:sz="0" w:space="0" w:color="auto"/>
                  </w:divBdr>
                </w:div>
              </w:divsChild>
            </w:div>
            <w:div w:id="1944222492">
              <w:marLeft w:val="0"/>
              <w:marRight w:val="0"/>
              <w:marTop w:val="0"/>
              <w:marBottom w:val="0"/>
              <w:divBdr>
                <w:top w:val="none" w:sz="0" w:space="0" w:color="auto"/>
                <w:left w:val="none" w:sz="0" w:space="0" w:color="auto"/>
                <w:bottom w:val="none" w:sz="0" w:space="0" w:color="auto"/>
                <w:right w:val="none" w:sz="0" w:space="0" w:color="auto"/>
              </w:divBdr>
              <w:divsChild>
                <w:div w:id="1900090419">
                  <w:marLeft w:val="0"/>
                  <w:marRight w:val="0"/>
                  <w:marTop w:val="0"/>
                  <w:marBottom w:val="0"/>
                  <w:divBdr>
                    <w:top w:val="none" w:sz="0" w:space="0" w:color="auto"/>
                    <w:left w:val="none" w:sz="0" w:space="0" w:color="auto"/>
                    <w:bottom w:val="none" w:sz="0" w:space="0" w:color="auto"/>
                    <w:right w:val="none" w:sz="0" w:space="0" w:color="auto"/>
                  </w:divBdr>
                </w:div>
              </w:divsChild>
            </w:div>
            <w:div w:id="326446329">
              <w:marLeft w:val="0"/>
              <w:marRight w:val="0"/>
              <w:marTop w:val="0"/>
              <w:marBottom w:val="0"/>
              <w:divBdr>
                <w:top w:val="none" w:sz="0" w:space="0" w:color="auto"/>
                <w:left w:val="none" w:sz="0" w:space="0" w:color="auto"/>
                <w:bottom w:val="none" w:sz="0" w:space="0" w:color="auto"/>
                <w:right w:val="none" w:sz="0" w:space="0" w:color="auto"/>
              </w:divBdr>
              <w:divsChild>
                <w:div w:id="264535309">
                  <w:marLeft w:val="0"/>
                  <w:marRight w:val="0"/>
                  <w:marTop w:val="0"/>
                  <w:marBottom w:val="0"/>
                  <w:divBdr>
                    <w:top w:val="none" w:sz="0" w:space="0" w:color="auto"/>
                    <w:left w:val="none" w:sz="0" w:space="0" w:color="auto"/>
                    <w:bottom w:val="none" w:sz="0" w:space="0" w:color="auto"/>
                    <w:right w:val="none" w:sz="0" w:space="0" w:color="auto"/>
                  </w:divBdr>
                </w:div>
              </w:divsChild>
            </w:div>
            <w:div w:id="567964143">
              <w:marLeft w:val="0"/>
              <w:marRight w:val="0"/>
              <w:marTop w:val="0"/>
              <w:marBottom w:val="0"/>
              <w:divBdr>
                <w:top w:val="none" w:sz="0" w:space="0" w:color="auto"/>
                <w:left w:val="none" w:sz="0" w:space="0" w:color="auto"/>
                <w:bottom w:val="none" w:sz="0" w:space="0" w:color="auto"/>
                <w:right w:val="none" w:sz="0" w:space="0" w:color="auto"/>
              </w:divBdr>
              <w:divsChild>
                <w:div w:id="1869295854">
                  <w:marLeft w:val="0"/>
                  <w:marRight w:val="0"/>
                  <w:marTop w:val="0"/>
                  <w:marBottom w:val="0"/>
                  <w:divBdr>
                    <w:top w:val="none" w:sz="0" w:space="0" w:color="auto"/>
                    <w:left w:val="none" w:sz="0" w:space="0" w:color="auto"/>
                    <w:bottom w:val="none" w:sz="0" w:space="0" w:color="auto"/>
                    <w:right w:val="none" w:sz="0" w:space="0" w:color="auto"/>
                  </w:divBdr>
                </w:div>
              </w:divsChild>
            </w:div>
            <w:div w:id="795218581">
              <w:marLeft w:val="0"/>
              <w:marRight w:val="0"/>
              <w:marTop w:val="0"/>
              <w:marBottom w:val="0"/>
              <w:divBdr>
                <w:top w:val="none" w:sz="0" w:space="0" w:color="auto"/>
                <w:left w:val="none" w:sz="0" w:space="0" w:color="auto"/>
                <w:bottom w:val="none" w:sz="0" w:space="0" w:color="auto"/>
                <w:right w:val="none" w:sz="0" w:space="0" w:color="auto"/>
              </w:divBdr>
              <w:divsChild>
                <w:div w:id="328867139">
                  <w:marLeft w:val="0"/>
                  <w:marRight w:val="0"/>
                  <w:marTop w:val="0"/>
                  <w:marBottom w:val="0"/>
                  <w:divBdr>
                    <w:top w:val="none" w:sz="0" w:space="0" w:color="auto"/>
                    <w:left w:val="none" w:sz="0" w:space="0" w:color="auto"/>
                    <w:bottom w:val="none" w:sz="0" w:space="0" w:color="auto"/>
                    <w:right w:val="none" w:sz="0" w:space="0" w:color="auto"/>
                  </w:divBdr>
                </w:div>
              </w:divsChild>
            </w:div>
            <w:div w:id="633295745">
              <w:marLeft w:val="0"/>
              <w:marRight w:val="0"/>
              <w:marTop w:val="0"/>
              <w:marBottom w:val="0"/>
              <w:divBdr>
                <w:top w:val="none" w:sz="0" w:space="0" w:color="auto"/>
                <w:left w:val="none" w:sz="0" w:space="0" w:color="auto"/>
                <w:bottom w:val="none" w:sz="0" w:space="0" w:color="auto"/>
                <w:right w:val="none" w:sz="0" w:space="0" w:color="auto"/>
              </w:divBdr>
              <w:divsChild>
                <w:div w:id="1514883001">
                  <w:marLeft w:val="0"/>
                  <w:marRight w:val="0"/>
                  <w:marTop w:val="0"/>
                  <w:marBottom w:val="0"/>
                  <w:divBdr>
                    <w:top w:val="none" w:sz="0" w:space="0" w:color="auto"/>
                    <w:left w:val="none" w:sz="0" w:space="0" w:color="auto"/>
                    <w:bottom w:val="none" w:sz="0" w:space="0" w:color="auto"/>
                    <w:right w:val="none" w:sz="0" w:space="0" w:color="auto"/>
                  </w:divBdr>
                </w:div>
              </w:divsChild>
            </w:div>
            <w:div w:id="2044750111">
              <w:marLeft w:val="0"/>
              <w:marRight w:val="0"/>
              <w:marTop w:val="0"/>
              <w:marBottom w:val="0"/>
              <w:divBdr>
                <w:top w:val="none" w:sz="0" w:space="0" w:color="auto"/>
                <w:left w:val="none" w:sz="0" w:space="0" w:color="auto"/>
                <w:bottom w:val="none" w:sz="0" w:space="0" w:color="auto"/>
                <w:right w:val="none" w:sz="0" w:space="0" w:color="auto"/>
              </w:divBdr>
              <w:divsChild>
                <w:div w:id="742874145">
                  <w:marLeft w:val="0"/>
                  <w:marRight w:val="0"/>
                  <w:marTop w:val="0"/>
                  <w:marBottom w:val="0"/>
                  <w:divBdr>
                    <w:top w:val="none" w:sz="0" w:space="0" w:color="auto"/>
                    <w:left w:val="none" w:sz="0" w:space="0" w:color="auto"/>
                    <w:bottom w:val="none" w:sz="0" w:space="0" w:color="auto"/>
                    <w:right w:val="none" w:sz="0" w:space="0" w:color="auto"/>
                  </w:divBdr>
                </w:div>
              </w:divsChild>
            </w:div>
            <w:div w:id="2004233464">
              <w:marLeft w:val="0"/>
              <w:marRight w:val="0"/>
              <w:marTop w:val="0"/>
              <w:marBottom w:val="0"/>
              <w:divBdr>
                <w:top w:val="none" w:sz="0" w:space="0" w:color="auto"/>
                <w:left w:val="none" w:sz="0" w:space="0" w:color="auto"/>
                <w:bottom w:val="none" w:sz="0" w:space="0" w:color="auto"/>
                <w:right w:val="none" w:sz="0" w:space="0" w:color="auto"/>
              </w:divBdr>
              <w:divsChild>
                <w:div w:id="1795714482">
                  <w:marLeft w:val="0"/>
                  <w:marRight w:val="0"/>
                  <w:marTop w:val="0"/>
                  <w:marBottom w:val="0"/>
                  <w:divBdr>
                    <w:top w:val="none" w:sz="0" w:space="0" w:color="auto"/>
                    <w:left w:val="none" w:sz="0" w:space="0" w:color="auto"/>
                    <w:bottom w:val="none" w:sz="0" w:space="0" w:color="auto"/>
                    <w:right w:val="none" w:sz="0" w:space="0" w:color="auto"/>
                  </w:divBdr>
                </w:div>
              </w:divsChild>
            </w:div>
            <w:div w:id="637419170">
              <w:marLeft w:val="0"/>
              <w:marRight w:val="0"/>
              <w:marTop w:val="0"/>
              <w:marBottom w:val="0"/>
              <w:divBdr>
                <w:top w:val="none" w:sz="0" w:space="0" w:color="auto"/>
                <w:left w:val="none" w:sz="0" w:space="0" w:color="auto"/>
                <w:bottom w:val="none" w:sz="0" w:space="0" w:color="auto"/>
                <w:right w:val="none" w:sz="0" w:space="0" w:color="auto"/>
              </w:divBdr>
              <w:divsChild>
                <w:div w:id="990257282">
                  <w:marLeft w:val="0"/>
                  <w:marRight w:val="0"/>
                  <w:marTop w:val="0"/>
                  <w:marBottom w:val="0"/>
                  <w:divBdr>
                    <w:top w:val="none" w:sz="0" w:space="0" w:color="auto"/>
                    <w:left w:val="none" w:sz="0" w:space="0" w:color="auto"/>
                    <w:bottom w:val="none" w:sz="0" w:space="0" w:color="auto"/>
                    <w:right w:val="none" w:sz="0" w:space="0" w:color="auto"/>
                  </w:divBdr>
                </w:div>
              </w:divsChild>
            </w:div>
            <w:div w:id="262765469">
              <w:marLeft w:val="0"/>
              <w:marRight w:val="0"/>
              <w:marTop w:val="0"/>
              <w:marBottom w:val="0"/>
              <w:divBdr>
                <w:top w:val="none" w:sz="0" w:space="0" w:color="auto"/>
                <w:left w:val="none" w:sz="0" w:space="0" w:color="auto"/>
                <w:bottom w:val="none" w:sz="0" w:space="0" w:color="auto"/>
                <w:right w:val="none" w:sz="0" w:space="0" w:color="auto"/>
              </w:divBdr>
              <w:divsChild>
                <w:div w:id="1739129586">
                  <w:marLeft w:val="0"/>
                  <w:marRight w:val="0"/>
                  <w:marTop w:val="0"/>
                  <w:marBottom w:val="0"/>
                  <w:divBdr>
                    <w:top w:val="none" w:sz="0" w:space="0" w:color="auto"/>
                    <w:left w:val="none" w:sz="0" w:space="0" w:color="auto"/>
                    <w:bottom w:val="none" w:sz="0" w:space="0" w:color="auto"/>
                    <w:right w:val="none" w:sz="0" w:space="0" w:color="auto"/>
                  </w:divBdr>
                </w:div>
              </w:divsChild>
            </w:div>
            <w:div w:id="203638620">
              <w:marLeft w:val="0"/>
              <w:marRight w:val="0"/>
              <w:marTop w:val="0"/>
              <w:marBottom w:val="0"/>
              <w:divBdr>
                <w:top w:val="none" w:sz="0" w:space="0" w:color="auto"/>
                <w:left w:val="none" w:sz="0" w:space="0" w:color="auto"/>
                <w:bottom w:val="none" w:sz="0" w:space="0" w:color="auto"/>
                <w:right w:val="none" w:sz="0" w:space="0" w:color="auto"/>
              </w:divBdr>
              <w:divsChild>
                <w:div w:id="1686177659">
                  <w:marLeft w:val="0"/>
                  <w:marRight w:val="0"/>
                  <w:marTop w:val="0"/>
                  <w:marBottom w:val="0"/>
                  <w:divBdr>
                    <w:top w:val="none" w:sz="0" w:space="0" w:color="auto"/>
                    <w:left w:val="none" w:sz="0" w:space="0" w:color="auto"/>
                    <w:bottom w:val="none" w:sz="0" w:space="0" w:color="auto"/>
                    <w:right w:val="none" w:sz="0" w:space="0" w:color="auto"/>
                  </w:divBdr>
                </w:div>
              </w:divsChild>
            </w:div>
            <w:div w:id="1776091537">
              <w:marLeft w:val="0"/>
              <w:marRight w:val="0"/>
              <w:marTop w:val="0"/>
              <w:marBottom w:val="0"/>
              <w:divBdr>
                <w:top w:val="none" w:sz="0" w:space="0" w:color="auto"/>
                <w:left w:val="none" w:sz="0" w:space="0" w:color="auto"/>
                <w:bottom w:val="none" w:sz="0" w:space="0" w:color="auto"/>
                <w:right w:val="none" w:sz="0" w:space="0" w:color="auto"/>
              </w:divBdr>
              <w:divsChild>
                <w:div w:id="1029375980">
                  <w:marLeft w:val="0"/>
                  <w:marRight w:val="0"/>
                  <w:marTop w:val="0"/>
                  <w:marBottom w:val="0"/>
                  <w:divBdr>
                    <w:top w:val="none" w:sz="0" w:space="0" w:color="auto"/>
                    <w:left w:val="none" w:sz="0" w:space="0" w:color="auto"/>
                    <w:bottom w:val="none" w:sz="0" w:space="0" w:color="auto"/>
                    <w:right w:val="none" w:sz="0" w:space="0" w:color="auto"/>
                  </w:divBdr>
                </w:div>
              </w:divsChild>
            </w:div>
            <w:div w:id="679937834">
              <w:marLeft w:val="0"/>
              <w:marRight w:val="0"/>
              <w:marTop w:val="0"/>
              <w:marBottom w:val="0"/>
              <w:divBdr>
                <w:top w:val="none" w:sz="0" w:space="0" w:color="auto"/>
                <w:left w:val="none" w:sz="0" w:space="0" w:color="auto"/>
                <w:bottom w:val="none" w:sz="0" w:space="0" w:color="auto"/>
                <w:right w:val="none" w:sz="0" w:space="0" w:color="auto"/>
              </w:divBdr>
              <w:divsChild>
                <w:div w:id="759519436">
                  <w:marLeft w:val="0"/>
                  <w:marRight w:val="0"/>
                  <w:marTop w:val="0"/>
                  <w:marBottom w:val="0"/>
                  <w:divBdr>
                    <w:top w:val="none" w:sz="0" w:space="0" w:color="auto"/>
                    <w:left w:val="none" w:sz="0" w:space="0" w:color="auto"/>
                    <w:bottom w:val="none" w:sz="0" w:space="0" w:color="auto"/>
                    <w:right w:val="none" w:sz="0" w:space="0" w:color="auto"/>
                  </w:divBdr>
                </w:div>
              </w:divsChild>
            </w:div>
            <w:div w:id="1543204173">
              <w:marLeft w:val="0"/>
              <w:marRight w:val="0"/>
              <w:marTop w:val="0"/>
              <w:marBottom w:val="0"/>
              <w:divBdr>
                <w:top w:val="none" w:sz="0" w:space="0" w:color="auto"/>
                <w:left w:val="none" w:sz="0" w:space="0" w:color="auto"/>
                <w:bottom w:val="none" w:sz="0" w:space="0" w:color="auto"/>
                <w:right w:val="none" w:sz="0" w:space="0" w:color="auto"/>
              </w:divBdr>
              <w:divsChild>
                <w:div w:id="1833058434">
                  <w:marLeft w:val="0"/>
                  <w:marRight w:val="0"/>
                  <w:marTop w:val="0"/>
                  <w:marBottom w:val="0"/>
                  <w:divBdr>
                    <w:top w:val="none" w:sz="0" w:space="0" w:color="auto"/>
                    <w:left w:val="none" w:sz="0" w:space="0" w:color="auto"/>
                    <w:bottom w:val="none" w:sz="0" w:space="0" w:color="auto"/>
                    <w:right w:val="none" w:sz="0" w:space="0" w:color="auto"/>
                  </w:divBdr>
                </w:div>
              </w:divsChild>
            </w:div>
            <w:div w:id="2058699021">
              <w:marLeft w:val="0"/>
              <w:marRight w:val="0"/>
              <w:marTop w:val="0"/>
              <w:marBottom w:val="0"/>
              <w:divBdr>
                <w:top w:val="none" w:sz="0" w:space="0" w:color="auto"/>
                <w:left w:val="none" w:sz="0" w:space="0" w:color="auto"/>
                <w:bottom w:val="none" w:sz="0" w:space="0" w:color="auto"/>
                <w:right w:val="none" w:sz="0" w:space="0" w:color="auto"/>
              </w:divBdr>
              <w:divsChild>
                <w:div w:id="1006513585">
                  <w:marLeft w:val="0"/>
                  <w:marRight w:val="0"/>
                  <w:marTop w:val="0"/>
                  <w:marBottom w:val="0"/>
                  <w:divBdr>
                    <w:top w:val="none" w:sz="0" w:space="0" w:color="auto"/>
                    <w:left w:val="none" w:sz="0" w:space="0" w:color="auto"/>
                    <w:bottom w:val="none" w:sz="0" w:space="0" w:color="auto"/>
                    <w:right w:val="none" w:sz="0" w:space="0" w:color="auto"/>
                  </w:divBdr>
                </w:div>
              </w:divsChild>
            </w:div>
            <w:div w:id="357434104">
              <w:marLeft w:val="0"/>
              <w:marRight w:val="0"/>
              <w:marTop w:val="0"/>
              <w:marBottom w:val="0"/>
              <w:divBdr>
                <w:top w:val="none" w:sz="0" w:space="0" w:color="auto"/>
                <w:left w:val="none" w:sz="0" w:space="0" w:color="auto"/>
                <w:bottom w:val="none" w:sz="0" w:space="0" w:color="auto"/>
                <w:right w:val="none" w:sz="0" w:space="0" w:color="auto"/>
              </w:divBdr>
              <w:divsChild>
                <w:div w:id="763696210">
                  <w:marLeft w:val="0"/>
                  <w:marRight w:val="0"/>
                  <w:marTop w:val="0"/>
                  <w:marBottom w:val="0"/>
                  <w:divBdr>
                    <w:top w:val="none" w:sz="0" w:space="0" w:color="auto"/>
                    <w:left w:val="none" w:sz="0" w:space="0" w:color="auto"/>
                    <w:bottom w:val="none" w:sz="0" w:space="0" w:color="auto"/>
                    <w:right w:val="none" w:sz="0" w:space="0" w:color="auto"/>
                  </w:divBdr>
                </w:div>
              </w:divsChild>
            </w:div>
            <w:div w:id="1362320404">
              <w:marLeft w:val="0"/>
              <w:marRight w:val="0"/>
              <w:marTop w:val="0"/>
              <w:marBottom w:val="0"/>
              <w:divBdr>
                <w:top w:val="none" w:sz="0" w:space="0" w:color="auto"/>
                <w:left w:val="none" w:sz="0" w:space="0" w:color="auto"/>
                <w:bottom w:val="none" w:sz="0" w:space="0" w:color="auto"/>
                <w:right w:val="none" w:sz="0" w:space="0" w:color="auto"/>
              </w:divBdr>
              <w:divsChild>
                <w:div w:id="1843158355">
                  <w:marLeft w:val="0"/>
                  <w:marRight w:val="0"/>
                  <w:marTop w:val="0"/>
                  <w:marBottom w:val="0"/>
                  <w:divBdr>
                    <w:top w:val="none" w:sz="0" w:space="0" w:color="auto"/>
                    <w:left w:val="none" w:sz="0" w:space="0" w:color="auto"/>
                    <w:bottom w:val="none" w:sz="0" w:space="0" w:color="auto"/>
                    <w:right w:val="none" w:sz="0" w:space="0" w:color="auto"/>
                  </w:divBdr>
                </w:div>
              </w:divsChild>
            </w:div>
            <w:div w:id="767962741">
              <w:marLeft w:val="0"/>
              <w:marRight w:val="0"/>
              <w:marTop w:val="0"/>
              <w:marBottom w:val="0"/>
              <w:divBdr>
                <w:top w:val="none" w:sz="0" w:space="0" w:color="auto"/>
                <w:left w:val="none" w:sz="0" w:space="0" w:color="auto"/>
                <w:bottom w:val="none" w:sz="0" w:space="0" w:color="auto"/>
                <w:right w:val="none" w:sz="0" w:space="0" w:color="auto"/>
              </w:divBdr>
              <w:divsChild>
                <w:div w:id="116411885">
                  <w:marLeft w:val="0"/>
                  <w:marRight w:val="0"/>
                  <w:marTop w:val="0"/>
                  <w:marBottom w:val="0"/>
                  <w:divBdr>
                    <w:top w:val="none" w:sz="0" w:space="0" w:color="auto"/>
                    <w:left w:val="none" w:sz="0" w:space="0" w:color="auto"/>
                    <w:bottom w:val="none" w:sz="0" w:space="0" w:color="auto"/>
                    <w:right w:val="none" w:sz="0" w:space="0" w:color="auto"/>
                  </w:divBdr>
                </w:div>
              </w:divsChild>
            </w:div>
            <w:div w:id="552082935">
              <w:marLeft w:val="0"/>
              <w:marRight w:val="0"/>
              <w:marTop w:val="0"/>
              <w:marBottom w:val="0"/>
              <w:divBdr>
                <w:top w:val="none" w:sz="0" w:space="0" w:color="auto"/>
                <w:left w:val="none" w:sz="0" w:space="0" w:color="auto"/>
                <w:bottom w:val="none" w:sz="0" w:space="0" w:color="auto"/>
                <w:right w:val="none" w:sz="0" w:space="0" w:color="auto"/>
              </w:divBdr>
              <w:divsChild>
                <w:div w:id="1245993310">
                  <w:marLeft w:val="0"/>
                  <w:marRight w:val="0"/>
                  <w:marTop w:val="0"/>
                  <w:marBottom w:val="0"/>
                  <w:divBdr>
                    <w:top w:val="none" w:sz="0" w:space="0" w:color="auto"/>
                    <w:left w:val="none" w:sz="0" w:space="0" w:color="auto"/>
                    <w:bottom w:val="none" w:sz="0" w:space="0" w:color="auto"/>
                    <w:right w:val="none" w:sz="0" w:space="0" w:color="auto"/>
                  </w:divBdr>
                </w:div>
              </w:divsChild>
            </w:div>
            <w:div w:id="792023618">
              <w:marLeft w:val="0"/>
              <w:marRight w:val="0"/>
              <w:marTop w:val="0"/>
              <w:marBottom w:val="0"/>
              <w:divBdr>
                <w:top w:val="none" w:sz="0" w:space="0" w:color="auto"/>
                <w:left w:val="none" w:sz="0" w:space="0" w:color="auto"/>
                <w:bottom w:val="none" w:sz="0" w:space="0" w:color="auto"/>
                <w:right w:val="none" w:sz="0" w:space="0" w:color="auto"/>
              </w:divBdr>
              <w:divsChild>
                <w:div w:id="573929688">
                  <w:marLeft w:val="0"/>
                  <w:marRight w:val="0"/>
                  <w:marTop w:val="0"/>
                  <w:marBottom w:val="0"/>
                  <w:divBdr>
                    <w:top w:val="none" w:sz="0" w:space="0" w:color="auto"/>
                    <w:left w:val="none" w:sz="0" w:space="0" w:color="auto"/>
                    <w:bottom w:val="none" w:sz="0" w:space="0" w:color="auto"/>
                    <w:right w:val="none" w:sz="0" w:space="0" w:color="auto"/>
                  </w:divBdr>
                </w:div>
              </w:divsChild>
            </w:div>
            <w:div w:id="432289119">
              <w:marLeft w:val="0"/>
              <w:marRight w:val="0"/>
              <w:marTop w:val="0"/>
              <w:marBottom w:val="0"/>
              <w:divBdr>
                <w:top w:val="none" w:sz="0" w:space="0" w:color="auto"/>
                <w:left w:val="none" w:sz="0" w:space="0" w:color="auto"/>
                <w:bottom w:val="none" w:sz="0" w:space="0" w:color="auto"/>
                <w:right w:val="none" w:sz="0" w:space="0" w:color="auto"/>
              </w:divBdr>
              <w:divsChild>
                <w:div w:id="1550993127">
                  <w:marLeft w:val="0"/>
                  <w:marRight w:val="0"/>
                  <w:marTop w:val="0"/>
                  <w:marBottom w:val="0"/>
                  <w:divBdr>
                    <w:top w:val="none" w:sz="0" w:space="0" w:color="auto"/>
                    <w:left w:val="none" w:sz="0" w:space="0" w:color="auto"/>
                    <w:bottom w:val="none" w:sz="0" w:space="0" w:color="auto"/>
                    <w:right w:val="none" w:sz="0" w:space="0" w:color="auto"/>
                  </w:divBdr>
                </w:div>
              </w:divsChild>
            </w:div>
            <w:div w:id="1613827619">
              <w:marLeft w:val="0"/>
              <w:marRight w:val="0"/>
              <w:marTop w:val="0"/>
              <w:marBottom w:val="0"/>
              <w:divBdr>
                <w:top w:val="none" w:sz="0" w:space="0" w:color="auto"/>
                <w:left w:val="none" w:sz="0" w:space="0" w:color="auto"/>
                <w:bottom w:val="none" w:sz="0" w:space="0" w:color="auto"/>
                <w:right w:val="none" w:sz="0" w:space="0" w:color="auto"/>
              </w:divBdr>
              <w:divsChild>
                <w:div w:id="661197514">
                  <w:marLeft w:val="0"/>
                  <w:marRight w:val="0"/>
                  <w:marTop w:val="0"/>
                  <w:marBottom w:val="0"/>
                  <w:divBdr>
                    <w:top w:val="none" w:sz="0" w:space="0" w:color="auto"/>
                    <w:left w:val="none" w:sz="0" w:space="0" w:color="auto"/>
                    <w:bottom w:val="none" w:sz="0" w:space="0" w:color="auto"/>
                    <w:right w:val="none" w:sz="0" w:space="0" w:color="auto"/>
                  </w:divBdr>
                </w:div>
              </w:divsChild>
            </w:div>
            <w:div w:id="583337699">
              <w:marLeft w:val="0"/>
              <w:marRight w:val="0"/>
              <w:marTop w:val="0"/>
              <w:marBottom w:val="0"/>
              <w:divBdr>
                <w:top w:val="none" w:sz="0" w:space="0" w:color="auto"/>
                <w:left w:val="none" w:sz="0" w:space="0" w:color="auto"/>
                <w:bottom w:val="none" w:sz="0" w:space="0" w:color="auto"/>
                <w:right w:val="none" w:sz="0" w:space="0" w:color="auto"/>
              </w:divBdr>
              <w:divsChild>
                <w:div w:id="1637176634">
                  <w:marLeft w:val="0"/>
                  <w:marRight w:val="0"/>
                  <w:marTop w:val="0"/>
                  <w:marBottom w:val="0"/>
                  <w:divBdr>
                    <w:top w:val="none" w:sz="0" w:space="0" w:color="auto"/>
                    <w:left w:val="none" w:sz="0" w:space="0" w:color="auto"/>
                    <w:bottom w:val="none" w:sz="0" w:space="0" w:color="auto"/>
                    <w:right w:val="none" w:sz="0" w:space="0" w:color="auto"/>
                  </w:divBdr>
                </w:div>
              </w:divsChild>
            </w:div>
            <w:div w:id="215045402">
              <w:marLeft w:val="0"/>
              <w:marRight w:val="0"/>
              <w:marTop w:val="0"/>
              <w:marBottom w:val="0"/>
              <w:divBdr>
                <w:top w:val="none" w:sz="0" w:space="0" w:color="auto"/>
                <w:left w:val="none" w:sz="0" w:space="0" w:color="auto"/>
                <w:bottom w:val="none" w:sz="0" w:space="0" w:color="auto"/>
                <w:right w:val="none" w:sz="0" w:space="0" w:color="auto"/>
              </w:divBdr>
              <w:divsChild>
                <w:div w:id="1025980647">
                  <w:marLeft w:val="0"/>
                  <w:marRight w:val="0"/>
                  <w:marTop w:val="0"/>
                  <w:marBottom w:val="0"/>
                  <w:divBdr>
                    <w:top w:val="none" w:sz="0" w:space="0" w:color="auto"/>
                    <w:left w:val="none" w:sz="0" w:space="0" w:color="auto"/>
                    <w:bottom w:val="none" w:sz="0" w:space="0" w:color="auto"/>
                    <w:right w:val="none" w:sz="0" w:space="0" w:color="auto"/>
                  </w:divBdr>
                </w:div>
              </w:divsChild>
            </w:div>
            <w:div w:id="1393581371">
              <w:marLeft w:val="0"/>
              <w:marRight w:val="0"/>
              <w:marTop w:val="0"/>
              <w:marBottom w:val="0"/>
              <w:divBdr>
                <w:top w:val="none" w:sz="0" w:space="0" w:color="auto"/>
                <w:left w:val="none" w:sz="0" w:space="0" w:color="auto"/>
                <w:bottom w:val="none" w:sz="0" w:space="0" w:color="auto"/>
                <w:right w:val="none" w:sz="0" w:space="0" w:color="auto"/>
              </w:divBdr>
              <w:divsChild>
                <w:div w:id="1587616555">
                  <w:marLeft w:val="0"/>
                  <w:marRight w:val="0"/>
                  <w:marTop w:val="0"/>
                  <w:marBottom w:val="0"/>
                  <w:divBdr>
                    <w:top w:val="none" w:sz="0" w:space="0" w:color="auto"/>
                    <w:left w:val="none" w:sz="0" w:space="0" w:color="auto"/>
                    <w:bottom w:val="none" w:sz="0" w:space="0" w:color="auto"/>
                    <w:right w:val="none" w:sz="0" w:space="0" w:color="auto"/>
                  </w:divBdr>
                </w:div>
              </w:divsChild>
            </w:div>
            <w:div w:id="2106992635">
              <w:marLeft w:val="0"/>
              <w:marRight w:val="0"/>
              <w:marTop w:val="0"/>
              <w:marBottom w:val="0"/>
              <w:divBdr>
                <w:top w:val="none" w:sz="0" w:space="0" w:color="auto"/>
                <w:left w:val="none" w:sz="0" w:space="0" w:color="auto"/>
                <w:bottom w:val="none" w:sz="0" w:space="0" w:color="auto"/>
                <w:right w:val="none" w:sz="0" w:space="0" w:color="auto"/>
              </w:divBdr>
              <w:divsChild>
                <w:div w:id="953247958">
                  <w:marLeft w:val="0"/>
                  <w:marRight w:val="0"/>
                  <w:marTop w:val="0"/>
                  <w:marBottom w:val="0"/>
                  <w:divBdr>
                    <w:top w:val="none" w:sz="0" w:space="0" w:color="auto"/>
                    <w:left w:val="none" w:sz="0" w:space="0" w:color="auto"/>
                    <w:bottom w:val="none" w:sz="0" w:space="0" w:color="auto"/>
                    <w:right w:val="none" w:sz="0" w:space="0" w:color="auto"/>
                  </w:divBdr>
                </w:div>
              </w:divsChild>
            </w:div>
            <w:div w:id="1884828379">
              <w:marLeft w:val="0"/>
              <w:marRight w:val="0"/>
              <w:marTop w:val="0"/>
              <w:marBottom w:val="0"/>
              <w:divBdr>
                <w:top w:val="none" w:sz="0" w:space="0" w:color="auto"/>
                <w:left w:val="none" w:sz="0" w:space="0" w:color="auto"/>
                <w:bottom w:val="none" w:sz="0" w:space="0" w:color="auto"/>
                <w:right w:val="none" w:sz="0" w:space="0" w:color="auto"/>
              </w:divBdr>
              <w:divsChild>
                <w:div w:id="1444807156">
                  <w:marLeft w:val="0"/>
                  <w:marRight w:val="0"/>
                  <w:marTop w:val="0"/>
                  <w:marBottom w:val="0"/>
                  <w:divBdr>
                    <w:top w:val="none" w:sz="0" w:space="0" w:color="auto"/>
                    <w:left w:val="none" w:sz="0" w:space="0" w:color="auto"/>
                    <w:bottom w:val="none" w:sz="0" w:space="0" w:color="auto"/>
                    <w:right w:val="none" w:sz="0" w:space="0" w:color="auto"/>
                  </w:divBdr>
                </w:div>
              </w:divsChild>
            </w:div>
            <w:div w:id="1185097558">
              <w:marLeft w:val="0"/>
              <w:marRight w:val="0"/>
              <w:marTop w:val="0"/>
              <w:marBottom w:val="0"/>
              <w:divBdr>
                <w:top w:val="none" w:sz="0" w:space="0" w:color="auto"/>
                <w:left w:val="none" w:sz="0" w:space="0" w:color="auto"/>
                <w:bottom w:val="none" w:sz="0" w:space="0" w:color="auto"/>
                <w:right w:val="none" w:sz="0" w:space="0" w:color="auto"/>
              </w:divBdr>
              <w:divsChild>
                <w:div w:id="205264909">
                  <w:marLeft w:val="0"/>
                  <w:marRight w:val="0"/>
                  <w:marTop w:val="0"/>
                  <w:marBottom w:val="0"/>
                  <w:divBdr>
                    <w:top w:val="none" w:sz="0" w:space="0" w:color="auto"/>
                    <w:left w:val="none" w:sz="0" w:space="0" w:color="auto"/>
                    <w:bottom w:val="none" w:sz="0" w:space="0" w:color="auto"/>
                    <w:right w:val="none" w:sz="0" w:space="0" w:color="auto"/>
                  </w:divBdr>
                </w:div>
              </w:divsChild>
            </w:div>
            <w:div w:id="1623464002">
              <w:marLeft w:val="0"/>
              <w:marRight w:val="0"/>
              <w:marTop w:val="0"/>
              <w:marBottom w:val="0"/>
              <w:divBdr>
                <w:top w:val="none" w:sz="0" w:space="0" w:color="auto"/>
                <w:left w:val="none" w:sz="0" w:space="0" w:color="auto"/>
                <w:bottom w:val="none" w:sz="0" w:space="0" w:color="auto"/>
                <w:right w:val="none" w:sz="0" w:space="0" w:color="auto"/>
              </w:divBdr>
              <w:divsChild>
                <w:div w:id="345404677">
                  <w:marLeft w:val="0"/>
                  <w:marRight w:val="0"/>
                  <w:marTop w:val="0"/>
                  <w:marBottom w:val="0"/>
                  <w:divBdr>
                    <w:top w:val="none" w:sz="0" w:space="0" w:color="auto"/>
                    <w:left w:val="none" w:sz="0" w:space="0" w:color="auto"/>
                    <w:bottom w:val="none" w:sz="0" w:space="0" w:color="auto"/>
                    <w:right w:val="none" w:sz="0" w:space="0" w:color="auto"/>
                  </w:divBdr>
                </w:div>
              </w:divsChild>
            </w:div>
            <w:div w:id="1649820422">
              <w:marLeft w:val="0"/>
              <w:marRight w:val="0"/>
              <w:marTop w:val="0"/>
              <w:marBottom w:val="0"/>
              <w:divBdr>
                <w:top w:val="none" w:sz="0" w:space="0" w:color="auto"/>
                <w:left w:val="none" w:sz="0" w:space="0" w:color="auto"/>
                <w:bottom w:val="none" w:sz="0" w:space="0" w:color="auto"/>
                <w:right w:val="none" w:sz="0" w:space="0" w:color="auto"/>
              </w:divBdr>
              <w:divsChild>
                <w:div w:id="553464721">
                  <w:marLeft w:val="0"/>
                  <w:marRight w:val="0"/>
                  <w:marTop w:val="0"/>
                  <w:marBottom w:val="0"/>
                  <w:divBdr>
                    <w:top w:val="none" w:sz="0" w:space="0" w:color="auto"/>
                    <w:left w:val="none" w:sz="0" w:space="0" w:color="auto"/>
                    <w:bottom w:val="none" w:sz="0" w:space="0" w:color="auto"/>
                    <w:right w:val="none" w:sz="0" w:space="0" w:color="auto"/>
                  </w:divBdr>
                </w:div>
              </w:divsChild>
            </w:div>
            <w:div w:id="807090746">
              <w:marLeft w:val="0"/>
              <w:marRight w:val="0"/>
              <w:marTop w:val="0"/>
              <w:marBottom w:val="0"/>
              <w:divBdr>
                <w:top w:val="none" w:sz="0" w:space="0" w:color="auto"/>
                <w:left w:val="none" w:sz="0" w:space="0" w:color="auto"/>
                <w:bottom w:val="none" w:sz="0" w:space="0" w:color="auto"/>
                <w:right w:val="none" w:sz="0" w:space="0" w:color="auto"/>
              </w:divBdr>
              <w:divsChild>
                <w:div w:id="1503467813">
                  <w:marLeft w:val="0"/>
                  <w:marRight w:val="0"/>
                  <w:marTop w:val="0"/>
                  <w:marBottom w:val="0"/>
                  <w:divBdr>
                    <w:top w:val="none" w:sz="0" w:space="0" w:color="auto"/>
                    <w:left w:val="none" w:sz="0" w:space="0" w:color="auto"/>
                    <w:bottom w:val="none" w:sz="0" w:space="0" w:color="auto"/>
                    <w:right w:val="none" w:sz="0" w:space="0" w:color="auto"/>
                  </w:divBdr>
                </w:div>
              </w:divsChild>
            </w:div>
            <w:div w:id="1744791421">
              <w:marLeft w:val="0"/>
              <w:marRight w:val="0"/>
              <w:marTop w:val="0"/>
              <w:marBottom w:val="0"/>
              <w:divBdr>
                <w:top w:val="none" w:sz="0" w:space="0" w:color="auto"/>
                <w:left w:val="none" w:sz="0" w:space="0" w:color="auto"/>
                <w:bottom w:val="none" w:sz="0" w:space="0" w:color="auto"/>
                <w:right w:val="none" w:sz="0" w:space="0" w:color="auto"/>
              </w:divBdr>
              <w:divsChild>
                <w:div w:id="1368607128">
                  <w:marLeft w:val="0"/>
                  <w:marRight w:val="0"/>
                  <w:marTop w:val="0"/>
                  <w:marBottom w:val="0"/>
                  <w:divBdr>
                    <w:top w:val="none" w:sz="0" w:space="0" w:color="auto"/>
                    <w:left w:val="none" w:sz="0" w:space="0" w:color="auto"/>
                    <w:bottom w:val="none" w:sz="0" w:space="0" w:color="auto"/>
                    <w:right w:val="none" w:sz="0" w:space="0" w:color="auto"/>
                  </w:divBdr>
                </w:div>
              </w:divsChild>
            </w:div>
            <w:div w:id="918900812">
              <w:marLeft w:val="0"/>
              <w:marRight w:val="0"/>
              <w:marTop w:val="0"/>
              <w:marBottom w:val="0"/>
              <w:divBdr>
                <w:top w:val="none" w:sz="0" w:space="0" w:color="auto"/>
                <w:left w:val="none" w:sz="0" w:space="0" w:color="auto"/>
                <w:bottom w:val="none" w:sz="0" w:space="0" w:color="auto"/>
                <w:right w:val="none" w:sz="0" w:space="0" w:color="auto"/>
              </w:divBdr>
              <w:divsChild>
                <w:div w:id="1437404726">
                  <w:marLeft w:val="0"/>
                  <w:marRight w:val="0"/>
                  <w:marTop w:val="0"/>
                  <w:marBottom w:val="0"/>
                  <w:divBdr>
                    <w:top w:val="none" w:sz="0" w:space="0" w:color="auto"/>
                    <w:left w:val="none" w:sz="0" w:space="0" w:color="auto"/>
                    <w:bottom w:val="none" w:sz="0" w:space="0" w:color="auto"/>
                    <w:right w:val="none" w:sz="0" w:space="0" w:color="auto"/>
                  </w:divBdr>
                </w:div>
              </w:divsChild>
            </w:div>
            <w:div w:id="1135759464">
              <w:marLeft w:val="0"/>
              <w:marRight w:val="0"/>
              <w:marTop w:val="0"/>
              <w:marBottom w:val="0"/>
              <w:divBdr>
                <w:top w:val="none" w:sz="0" w:space="0" w:color="auto"/>
                <w:left w:val="none" w:sz="0" w:space="0" w:color="auto"/>
                <w:bottom w:val="none" w:sz="0" w:space="0" w:color="auto"/>
                <w:right w:val="none" w:sz="0" w:space="0" w:color="auto"/>
              </w:divBdr>
              <w:divsChild>
                <w:div w:id="54788178">
                  <w:marLeft w:val="0"/>
                  <w:marRight w:val="0"/>
                  <w:marTop w:val="0"/>
                  <w:marBottom w:val="0"/>
                  <w:divBdr>
                    <w:top w:val="none" w:sz="0" w:space="0" w:color="auto"/>
                    <w:left w:val="none" w:sz="0" w:space="0" w:color="auto"/>
                    <w:bottom w:val="none" w:sz="0" w:space="0" w:color="auto"/>
                    <w:right w:val="none" w:sz="0" w:space="0" w:color="auto"/>
                  </w:divBdr>
                </w:div>
              </w:divsChild>
            </w:div>
            <w:div w:id="219947072">
              <w:marLeft w:val="0"/>
              <w:marRight w:val="0"/>
              <w:marTop w:val="0"/>
              <w:marBottom w:val="0"/>
              <w:divBdr>
                <w:top w:val="none" w:sz="0" w:space="0" w:color="auto"/>
                <w:left w:val="none" w:sz="0" w:space="0" w:color="auto"/>
                <w:bottom w:val="none" w:sz="0" w:space="0" w:color="auto"/>
                <w:right w:val="none" w:sz="0" w:space="0" w:color="auto"/>
              </w:divBdr>
              <w:divsChild>
                <w:div w:id="1352992905">
                  <w:marLeft w:val="0"/>
                  <w:marRight w:val="0"/>
                  <w:marTop w:val="0"/>
                  <w:marBottom w:val="0"/>
                  <w:divBdr>
                    <w:top w:val="none" w:sz="0" w:space="0" w:color="auto"/>
                    <w:left w:val="none" w:sz="0" w:space="0" w:color="auto"/>
                    <w:bottom w:val="none" w:sz="0" w:space="0" w:color="auto"/>
                    <w:right w:val="none" w:sz="0" w:space="0" w:color="auto"/>
                  </w:divBdr>
                </w:div>
              </w:divsChild>
            </w:div>
            <w:div w:id="2052996322">
              <w:marLeft w:val="0"/>
              <w:marRight w:val="0"/>
              <w:marTop w:val="0"/>
              <w:marBottom w:val="0"/>
              <w:divBdr>
                <w:top w:val="none" w:sz="0" w:space="0" w:color="auto"/>
                <w:left w:val="none" w:sz="0" w:space="0" w:color="auto"/>
                <w:bottom w:val="none" w:sz="0" w:space="0" w:color="auto"/>
                <w:right w:val="none" w:sz="0" w:space="0" w:color="auto"/>
              </w:divBdr>
              <w:divsChild>
                <w:div w:id="1145002584">
                  <w:marLeft w:val="0"/>
                  <w:marRight w:val="0"/>
                  <w:marTop w:val="0"/>
                  <w:marBottom w:val="0"/>
                  <w:divBdr>
                    <w:top w:val="none" w:sz="0" w:space="0" w:color="auto"/>
                    <w:left w:val="none" w:sz="0" w:space="0" w:color="auto"/>
                    <w:bottom w:val="none" w:sz="0" w:space="0" w:color="auto"/>
                    <w:right w:val="none" w:sz="0" w:space="0" w:color="auto"/>
                  </w:divBdr>
                </w:div>
              </w:divsChild>
            </w:div>
            <w:div w:id="264927389">
              <w:marLeft w:val="0"/>
              <w:marRight w:val="0"/>
              <w:marTop w:val="0"/>
              <w:marBottom w:val="0"/>
              <w:divBdr>
                <w:top w:val="none" w:sz="0" w:space="0" w:color="auto"/>
                <w:left w:val="none" w:sz="0" w:space="0" w:color="auto"/>
                <w:bottom w:val="none" w:sz="0" w:space="0" w:color="auto"/>
                <w:right w:val="none" w:sz="0" w:space="0" w:color="auto"/>
              </w:divBdr>
              <w:divsChild>
                <w:div w:id="1220285181">
                  <w:marLeft w:val="0"/>
                  <w:marRight w:val="0"/>
                  <w:marTop w:val="0"/>
                  <w:marBottom w:val="0"/>
                  <w:divBdr>
                    <w:top w:val="none" w:sz="0" w:space="0" w:color="auto"/>
                    <w:left w:val="none" w:sz="0" w:space="0" w:color="auto"/>
                    <w:bottom w:val="none" w:sz="0" w:space="0" w:color="auto"/>
                    <w:right w:val="none" w:sz="0" w:space="0" w:color="auto"/>
                  </w:divBdr>
                </w:div>
              </w:divsChild>
            </w:div>
            <w:div w:id="1617978878">
              <w:marLeft w:val="0"/>
              <w:marRight w:val="0"/>
              <w:marTop w:val="0"/>
              <w:marBottom w:val="0"/>
              <w:divBdr>
                <w:top w:val="none" w:sz="0" w:space="0" w:color="auto"/>
                <w:left w:val="none" w:sz="0" w:space="0" w:color="auto"/>
                <w:bottom w:val="none" w:sz="0" w:space="0" w:color="auto"/>
                <w:right w:val="none" w:sz="0" w:space="0" w:color="auto"/>
              </w:divBdr>
              <w:divsChild>
                <w:div w:id="1314986248">
                  <w:marLeft w:val="0"/>
                  <w:marRight w:val="0"/>
                  <w:marTop w:val="0"/>
                  <w:marBottom w:val="0"/>
                  <w:divBdr>
                    <w:top w:val="none" w:sz="0" w:space="0" w:color="auto"/>
                    <w:left w:val="none" w:sz="0" w:space="0" w:color="auto"/>
                    <w:bottom w:val="none" w:sz="0" w:space="0" w:color="auto"/>
                    <w:right w:val="none" w:sz="0" w:space="0" w:color="auto"/>
                  </w:divBdr>
                </w:div>
              </w:divsChild>
            </w:div>
            <w:div w:id="404227567">
              <w:marLeft w:val="0"/>
              <w:marRight w:val="0"/>
              <w:marTop w:val="0"/>
              <w:marBottom w:val="0"/>
              <w:divBdr>
                <w:top w:val="none" w:sz="0" w:space="0" w:color="auto"/>
                <w:left w:val="none" w:sz="0" w:space="0" w:color="auto"/>
                <w:bottom w:val="none" w:sz="0" w:space="0" w:color="auto"/>
                <w:right w:val="none" w:sz="0" w:space="0" w:color="auto"/>
              </w:divBdr>
              <w:divsChild>
                <w:div w:id="2008170798">
                  <w:marLeft w:val="0"/>
                  <w:marRight w:val="0"/>
                  <w:marTop w:val="0"/>
                  <w:marBottom w:val="0"/>
                  <w:divBdr>
                    <w:top w:val="none" w:sz="0" w:space="0" w:color="auto"/>
                    <w:left w:val="none" w:sz="0" w:space="0" w:color="auto"/>
                    <w:bottom w:val="none" w:sz="0" w:space="0" w:color="auto"/>
                    <w:right w:val="none" w:sz="0" w:space="0" w:color="auto"/>
                  </w:divBdr>
                </w:div>
              </w:divsChild>
            </w:div>
            <w:div w:id="213086038">
              <w:marLeft w:val="0"/>
              <w:marRight w:val="0"/>
              <w:marTop w:val="0"/>
              <w:marBottom w:val="0"/>
              <w:divBdr>
                <w:top w:val="none" w:sz="0" w:space="0" w:color="auto"/>
                <w:left w:val="none" w:sz="0" w:space="0" w:color="auto"/>
                <w:bottom w:val="none" w:sz="0" w:space="0" w:color="auto"/>
                <w:right w:val="none" w:sz="0" w:space="0" w:color="auto"/>
              </w:divBdr>
              <w:divsChild>
                <w:div w:id="860509153">
                  <w:marLeft w:val="0"/>
                  <w:marRight w:val="0"/>
                  <w:marTop w:val="0"/>
                  <w:marBottom w:val="0"/>
                  <w:divBdr>
                    <w:top w:val="none" w:sz="0" w:space="0" w:color="auto"/>
                    <w:left w:val="none" w:sz="0" w:space="0" w:color="auto"/>
                    <w:bottom w:val="none" w:sz="0" w:space="0" w:color="auto"/>
                    <w:right w:val="none" w:sz="0" w:space="0" w:color="auto"/>
                  </w:divBdr>
                </w:div>
              </w:divsChild>
            </w:div>
            <w:div w:id="1973123786">
              <w:marLeft w:val="0"/>
              <w:marRight w:val="0"/>
              <w:marTop w:val="0"/>
              <w:marBottom w:val="0"/>
              <w:divBdr>
                <w:top w:val="none" w:sz="0" w:space="0" w:color="auto"/>
                <w:left w:val="none" w:sz="0" w:space="0" w:color="auto"/>
                <w:bottom w:val="none" w:sz="0" w:space="0" w:color="auto"/>
                <w:right w:val="none" w:sz="0" w:space="0" w:color="auto"/>
              </w:divBdr>
              <w:divsChild>
                <w:div w:id="177782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9040343">
      <w:bodyDiv w:val="1"/>
      <w:marLeft w:val="0"/>
      <w:marRight w:val="0"/>
      <w:marTop w:val="0"/>
      <w:marBottom w:val="0"/>
      <w:divBdr>
        <w:top w:val="none" w:sz="0" w:space="0" w:color="auto"/>
        <w:left w:val="none" w:sz="0" w:space="0" w:color="auto"/>
        <w:bottom w:val="none" w:sz="0" w:space="0" w:color="auto"/>
        <w:right w:val="none" w:sz="0" w:space="0" w:color="auto"/>
      </w:divBdr>
      <w:divsChild>
        <w:div w:id="464274618">
          <w:marLeft w:val="0"/>
          <w:marRight w:val="0"/>
          <w:marTop w:val="0"/>
          <w:marBottom w:val="0"/>
          <w:divBdr>
            <w:top w:val="none" w:sz="0" w:space="0" w:color="auto"/>
            <w:left w:val="none" w:sz="0" w:space="0" w:color="auto"/>
            <w:bottom w:val="none" w:sz="0" w:space="0" w:color="auto"/>
            <w:right w:val="none" w:sz="0" w:space="0" w:color="auto"/>
          </w:divBdr>
        </w:div>
        <w:div w:id="556940847">
          <w:marLeft w:val="0"/>
          <w:marRight w:val="0"/>
          <w:marTop w:val="0"/>
          <w:marBottom w:val="0"/>
          <w:divBdr>
            <w:top w:val="none" w:sz="0" w:space="0" w:color="auto"/>
            <w:left w:val="none" w:sz="0" w:space="0" w:color="auto"/>
            <w:bottom w:val="none" w:sz="0" w:space="0" w:color="auto"/>
            <w:right w:val="none" w:sz="0" w:space="0" w:color="auto"/>
          </w:divBdr>
        </w:div>
        <w:div w:id="561865716">
          <w:marLeft w:val="0"/>
          <w:marRight w:val="0"/>
          <w:marTop w:val="0"/>
          <w:marBottom w:val="0"/>
          <w:divBdr>
            <w:top w:val="none" w:sz="0" w:space="0" w:color="auto"/>
            <w:left w:val="none" w:sz="0" w:space="0" w:color="auto"/>
            <w:bottom w:val="none" w:sz="0" w:space="0" w:color="auto"/>
            <w:right w:val="none" w:sz="0" w:space="0" w:color="auto"/>
          </w:divBdr>
        </w:div>
      </w:divsChild>
    </w:div>
    <w:div w:id="672881754">
      <w:bodyDiv w:val="1"/>
      <w:marLeft w:val="0"/>
      <w:marRight w:val="0"/>
      <w:marTop w:val="0"/>
      <w:marBottom w:val="0"/>
      <w:divBdr>
        <w:top w:val="none" w:sz="0" w:space="0" w:color="auto"/>
        <w:left w:val="none" w:sz="0" w:space="0" w:color="auto"/>
        <w:bottom w:val="none" w:sz="0" w:space="0" w:color="auto"/>
        <w:right w:val="none" w:sz="0" w:space="0" w:color="auto"/>
      </w:divBdr>
    </w:div>
    <w:div w:id="959335580">
      <w:bodyDiv w:val="1"/>
      <w:marLeft w:val="0"/>
      <w:marRight w:val="0"/>
      <w:marTop w:val="0"/>
      <w:marBottom w:val="0"/>
      <w:divBdr>
        <w:top w:val="none" w:sz="0" w:space="0" w:color="auto"/>
        <w:left w:val="none" w:sz="0" w:space="0" w:color="auto"/>
        <w:bottom w:val="none" w:sz="0" w:space="0" w:color="auto"/>
        <w:right w:val="none" w:sz="0" w:space="0" w:color="auto"/>
      </w:divBdr>
      <w:divsChild>
        <w:div w:id="463274228">
          <w:marLeft w:val="0"/>
          <w:marRight w:val="0"/>
          <w:marTop w:val="0"/>
          <w:marBottom w:val="0"/>
          <w:divBdr>
            <w:top w:val="none" w:sz="0" w:space="0" w:color="auto"/>
            <w:left w:val="none" w:sz="0" w:space="0" w:color="auto"/>
            <w:bottom w:val="none" w:sz="0" w:space="0" w:color="auto"/>
            <w:right w:val="none" w:sz="0" w:space="0" w:color="auto"/>
          </w:divBdr>
        </w:div>
        <w:div w:id="1102456621">
          <w:marLeft w:val="0"/>
          <w:marRight w:val="0"/>
          <w:marTop w:val="0"/>
          <w:marBottom w:val="0"/>
          <w:divBdr>
            <w:top w:val="none" w:sz="0" w:space="0" w:color="auto"/>
            <w:left w:val="none" w:sz="0" w:space="0" w:color="auto"/>
            <w:bottom w:val="none" w:sz="0" w:space="0" w:color="auto"/>
            <w:right w:val="none" w:sz="0" w:space="0" w:color="auto"/>
          </w:divBdr>
        </w:div>
        <w:div w:id="409929403">
          <w:marLeft w:val="0"/>
          <w:marRight w:val="0"/>
          <w:marTop w:val="0"/>
          <w:marBottom w:val="0"/>
          <w:divBdr>
            <w:top w:val="none" w:sz="0" w:space="0" w:color="auto"/>
            <w:left w:val="none" w:sz="0" w:space="0" w:color="auto"/>
            <w:bottom w:val="none" w:sz="0" w:space="0" w:color="auto"/>
            <w:right w:val="none" w:sz="0" w:space="0" w:color="auto"/>
          </w:divBdr>
        </w:div>
      </w:divsChild>
    </w:div>
    <w:div w:id="962423101">
      <w:bodyDiv w:val="1"/>
      <w:marLeft w:val="0"/>
      <w:marRight w:val="0"/>
      <w:marTop w:val="0"/>
      <w:marBottom w:val="0"/>
      <w:divBdr>
        <w:top w:val="none" w:sz="0" w:space="0" w:color="auto"/>
        <w:left w:val="none" w:sz="0" w:space="0" w:color="auto"/>
        <w:bottom w:val="none" w:sz="0" w:space="0" w:color="auto"/>
        <w:right w:val="none" w:sz="0" w:space="0" w:color="auto"/>
      </w:divBdr>
    </w:div>
    <w:div w:id="1237739469">
      <w:bodyDiv w:val="1"/>
      <w:marLeft w:val="0"/>
      <w:marRight w:val="0"/>
      <w:marTop w:val="0"/>
      <w:marBottom w:val="0"/>
      <w:divBdr>
        <w:top w:val="none" w:sz="0" w:space="0" w:color="auto"/>
        <w:left w:val="none" w:sz="0" w:space="0" w:color="auto"/>
        <w:bottom w:val="none" w:sz="0" w:space="0" w:color="auto"/>
        <w:right w:val="none" w:sz="0" w:space="0" w:color="auto"/>
      </w:divBdr>
    </w:div>
    <w:div w:id="162302887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AC8EE387190A448256B7632A734EAA" ma:contentTypeVersion="28" ma:contentTypeDescription="Create a new document." ma:contentTypeScope="" ma:versionID="f19f4aa3109df22785a7aedefffcdd4f">
  <xsd:schema xmlns:xsd="http://www.w3.org/2001/XMLSchema" xmlns:xs="http://www.w3.org/2001/XMLSchema" xmlns:p="http://schemas.microsoft.com/office/2006/metadata/properties" xmlns:ns1="http://schemas.microsoft.com/sharepoint/v3" xmlns:ns2="be894aad-16cd-43ee-a61a-49484ffdbb8e" xmlns:ns3="281dec96-acba-4f2f-81b4-06458157fc7e" targetNamespace="http://schemas.microsoft.com/office/2006/metadata/properties" ma:root="true" ma:fieldsID="24f4919147e446390246bfb6fb66aaae" ns1:_="" ns2:_="" ns3:_="">
    <xsd:import namespace="http://schemas.microsoft.com/sharepoint/v3"/>
    <xsd:import namespace="be894aad-16cd-43ee-a61a-49484ffdbb8e"/>
    <xsd:import namespace="281dec96-acba-4f2f-81b4-06458157fc7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2:TaxCatchAll" minOccurs="0"/>
                <xsd:element ref="ns3:MediaServiceGenerationTime" minOccurs="0"/>
                <xsd:element ref="ns3:MediaServiceEventHashCode" minOccurs="0"/>
                <xsd:element ref="ns3:MediaServiceOCR" minOccurs="0"/>
                <xsd:element ref="ns3:lcf76f155ced4ddcb4097134ff3c332f" minOccurs="0"/>
                <xsd:element ref="ns3:MediaServiceLocation" minOccurs="0"/>
                <xsd:element ref="ns3:MediaServiceObjectDetectorVersions" minOccurs="0"/>
                <xsd:element ref="ns3:MediaServiceSearchPropertie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894aad-16cd-43ee-a61a-49484ffdbb8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56117af-336f-4034-a418-363b884b0cf9}" ma:internalName="TaxCatchAll" ma:showField="CatchAllData" ma:web="be894aad-16cd-43ee-a61a-49484ffdbb8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1dec96-acba-4f2f-81b4-06458157fc7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f13b964-e4aa-423e-b217-4a20f853fa11"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81dec96-acba-4f2f-81b4-06458157fc7e">
      <Terms xmlns="http://schemas.microsoft.com/office/infopath/2007/PartnerControls"/>
    </lcf76f155ced4ddcb4097134ff3c332f>
    <TaxCatchAll xmlns="be894aad-16cd-43ee-a61a-49484ffdbb8e" xsi:nil="true"/>
    <MediaLengthInSeconds xmlns="281dec96-acba-4f2f-81b4-06458157fc7e" xsi:nil="true"/>
    <SharedWithUsers xmlns="be894aad-16cd-43ee-a61a-49484ffdbb8e">
      <UserInfo>
        <DisplayName/>
        <AccountId xsi:nil="true"/>
        <AccountType/>
      </UserInfo>
    </SharedWithUsers>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1A28FA0-778A-454E-B20A-A06B033A5923}"/>
</file>

<file path=customXml/itemProps2.xml><?xml version="1.0" encoding="utf-8"?>
<ds:datastoreItem xmlns:ds="http://schemas.openxmlformats.org/officeDocument/2006/customXml" ds:itemID="{6BDBF54E-DB0E-4AAF-9558-9FCA1D765EC8}">
  <ds:schemaRefs>
    <ds:schemaRef ds:uri="http://schemas.microsoft.com/sharepoint/v3/contenttype/forms"/>
  </ds:schemaRefs>
</ds:datastoreItem>
</file>

<file path=customXml/itemProps3.xml><?xml version="1.0" encoding="utf-8"?>
<ds:datastoreItem xmlns:ds="http://schemas.openxmlformats.org/officeDocument/2006/customXml" ds:itemID="{0A7EBF02-0799-45D6-9701-6B607419302E}">
  <ds:schemaRefs>
    <ds:schemaRef ds:uri="http://schemas.openxmlformats.org/officeDocument/2006/bibliography"/>
  </ds:schemaRefs>
</ds:datastoreItem>
</file>

<file path=customXml/itemProps4.xml><?xml version="1.0" encoding="utf-8"?>
<ds:datastoreItem xmlns:ds="http://schemas.openxmlformats.org/officeDocument/2006/customXml" ds:itemID="{235E096F-CA00-4123-ACE2-DFEFB65A41CE}">
  <ds:schemaRefs>
    <ds:schemaRef ds:uri="http://schemas.microsoft.com/office/2006/metadata/properties"/>
    <ds:schemaRef ds:uri="http://schemas.microsoft.com/office/infopath/2007/PartnerControls"/>
    <ds:schemaRef ds:uri="281dec96-acba-4f2f-81b4-06458157fc7e"/>
    <ds:schemaRef ds:uri="be894aad-16cd-43ee-a61a-49484ffdbb8e"/>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Pages>
  <Words>932</Words>
  <Characters>4940</Characters>
  <Application>Microsoft Office Word</Application>
  <DocSecurity>0</DocSecurity>
  <Lines>41</Lines>
  <Paragraphs>11</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"Egain Group AB</dc:creator>
  <cp:keywords/>
  <dc:description/>
  <cp:lastModifiedBy>Martin Eksberg</cp:lastModifiedBy>
  <cp:revision>83</cp:revision>
  <cp:lastPrinted>2020-09-07T09:44:00Z</cp:lastPrinted>
  <dcterms:created xsi:type="dcterms:W3CDTF">2022-06-29T07:00:00Z</dcterms:created>
  <dcterms:modified xsi:type="dcterms:W3CDTF">2025-12-09T18:18:00Z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0x010100ECAC8EE387190A448256B7632A734EAA</vt:lpwstr>
  </property>
  <property fmtid="{D5CDD505-2E9C-101B-9397-08002B2CF9AE}" pid="3" name="xd_ProgID">
    <vt:lpwstr/>
  </property>
  <property fmtid="{D5CDD505-2E9C-101B-9397-08002B2CF9AE}" pid="4" name="MediaServiceImageTags">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GrammarlyDocumentId">
    <vt:lpwstr>79a6b7ece6db7de4b83b177a2a48d53b609c90a8ce571910f954b9bb4bf68182</vt:lpwstr>
  </property>
  <property fmtid="{D5CDD505-2E9C-101B-9397-08002B2CF9AE}" pid="11" name="ClassificationContentMarkingHeaderShapeIds">
    <vt:lpwstr>6b88f701,4620a66d,70c05fb9</vt:lpwstr>
  </property>
  <property fmtid="{D5CDD505-2E9C-101B-9397-08002B2CF9AE}" pid="12" name="ClassificationContentMarkingHeaderFontProps">
    <vt:lpwstr>#000000,12,Aptos</vt:lpwstr>
  </property>
  <property fmtid="{D5CDD505-2E9C-101B-9397-08002B2CF9AE}" pid="13" name="ClassificationContentMarkingHeaderText">
    <vt:lpwstr>Kiona Internal</vt:lpwstr>
  </property>
  <property fmtid="{D5CDD505-2E9C-101B-9397-08002B2CF9AE}" pid="14" name="MSIP_Label_b1ba1063-5950-4c34-b5ca-008e6787652f_Enabled">
    <vt:lpwstr>true</vt:lpwstr>
  </property>
  <property fmtid="{D5CDD505-2E9C-101B-9397-08002B2CF9AE}" pid="15" name="MSIP_Label_b1ba1063-5950-4c34-b5ca-008e6787652f_SetDate">
    <vt:lpwstr>2025-12-09T17:15:31Z</vt:lpwstr>
  </property>
  <property fmtid="{D5CDD505-2E9C-101B-9397-08002B2CF9AE}" pid="16" name="MSIP_Label_b1ba1063-5950-4c34-b5ca-008e6787652f_Method">
    <vt:lpwstr>Standard</vt:lpwstr>
  </property>
  <property fmtid="{D5CDD505-2E9C-101B-9397-08002B2CF9AE}" pid="17" name="MSIP_Label_b1ba1063-5950-4c34-b5ca-008e6787652f_Name">
    <vt:lpwstr>Internal</vt:lpwstr>
  </property>
  <property fmtid="{D5CDD505-2E9C-101B-9397-08002B2CF9AE}" pid="18" name="MSIP_Label_b1ba1063-5950-4c34-b5ca-008e6787652f_SiteId">
    <vt:lpwstr>3ea60851-e021-49ab-9c1c-b9a1dad1eacc</vt:lpwstr>
  </property>
  <property fmtid="{D5CDD505-2E9C-101B-9397-08002B2CF9AE}" pid="19" name="MSIP_Label_b1ba1063-5950-4c34-b5ca-008e6787652f_ActionId">
    <vt:lpwstr>caa3cdc9-00dc-4fe8-b644-5f6223c88c80</vt:lpwstr>
  </property>
  <property fmtid="{D5CDD505-2E9C-101B-9397-08002B2CF9AE}" pid="20" name="MSIP_Label_b1ba1063-5950-4c34-b5ca-008e6787652f_ContentBits">
    <vt:lpwstr>1</vt:lpwstr>
  </property>
  <property fmtid="{D5CDD505-2E9C-101B-9397-08002B2CF9AE}" pid="21" name="MSIP_Label_b1ba1063-5950-4c34-b5ca-008e6787652f_Tag">
    <vt:lpwstr>10, 3, 0, 1</vt:lpwstr>
  </property>
  <property fmtid="{D5CDD505-2E9C-101B-9397-08002B2CF9AE}" pid="23" name="docLang">
    <vt:lpwstr>sv</vt:lpwstr>
  </property>
</Properties>
</file>