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pPr>
        <w:pStyle w:val="Rubrik1"/>
        <w:spacing w:before="240" w:after="120"/>
      </w:pPr>
      <w:r>
        <w:rPr>
          <w:rFonts w:ascii="Arial" w:hAnsi="Arial" w:cs="Arial"/>
          <w:sz w:val="32"/>
          <w:szCs w:val="32"/>
          <w:b/>
          <w:bCs/>
        </w:rPr>
        <w:t>3.6 IWMAC Checklist – EOS (Energy Monitoring System)</w:t>
      </w:r>
    </w:p>
    <w:p>
      <w:pPr>
        <w:spacing w:before="0" w:after="120"/>
      </w:pPr>
      <w:r>
        <w:rPr>
          <w:rFonts w:ascii="Arial" w:hAnsi="Arial" w:cs="Arial"/>
          <w:sz w:val="22"/>
          <w:szCs w:val="22"/>
        </w:rPr>
        <w:t xml:space="preserve">For </w:t>
      </w:r>
      <w:r>
        <w:rPr>
          <w:rFonts w:ascii="Arial" w:hAnsi="Arial" w:cs="Arial"/>
          <w:sz w:val="22"/>
          <w:szCs w:val="22"/>
          <w:b/>
          <w:bCs/>
        </w:rPr>
        <w:t>Kiona</w:t>
      </w:r>
      <w:r>
        <w:rPr>
          <w:rFonts w:ascii="Arial" w:hAnsi="Arial" w:cs="Arial"/>
          <w:sz w:val="22"/>
          <w:szCs w:val="22"/>
        </w:rPr>
        <w:t xml:space="preserve"> to be able to set up a clear and accurate EOS in </w:t>
      </w:r>
      <w:r>
        <w:rPr>
          <w:rFonts w:ascii="Arial" w:hAnsi="Arial" w:cs="Arial"/>
          <w:sz w:val="22"/>
          <w:szCs w:val="22"/>
          <w:b/>
          <w:bCs/>
        </w:rPr>
        <w:t>IWMAC</w:t>
      </w:r>
      <w:r>
        <w:rPr>
          <w:rFonts w:ascii="Arial" w:hAnsi="Arial" w:cs="Arial"/>
          <w:sz w:val="22"/>
          <w:szCs w:val="22"/>
        </w:rPr>
        <w:t>, we need to have a good picture of how the customer wants to visualise the energy setup.</w:t>
      </w:r>
    </w:p>
    <w:p>
      <w:pPr>
        <w:pStyle w:val="Liststycke"/>
        <w:numPr>
          <w:ilvl w:val="0"/>
          <w:numId w:val="1"/>
        </w:numPr>
        <w:spacing w:after="80"/>
      </w:pPr>
      <w:r>
        <w:rPr>
          <w:rFonts w:ascii="Arial" w:hAnsi="Arial" w:cs="Arial"/>
          <w:sz w:val="22"/>
          <w:szCs w:val="22"/>
        </w:rPr>
        <w:t>All physical meters must have been implemented and commissioned on the installation.</w:t>
      </w:r>
    </w:p>
    <w:p>
      <w:pPr>
        <w:pStyle w:val="Liststycke"/>
        <w:numPr>
          <w:ilvl w:val="0"/>
          <w:numId w:val="1"/>
        </w:numPr>
        <w:spacing w:after="80"/>
      </w:pPr>
      <w:r>
        <w:rPr>
          <w:rFonts w:ascii="Arial" w:hAnsi="Arial" w:cs="Arial"/>
          <w:sz w:val="22"/>
          <w:szCs w:val="22"/>
        </w:rPr>
        <w:t>A quality assurance procedure must be undertaken, confirming that the physical meter and IWMAC show the same value.</w:t>
      </w:r>
    </w:p>
    <w:p>
      <w:pPr>
        <w:pStyle w:val="Liststycke"/>
        <w:numPr>
          <w:ilvl w:val="0"/>
          <w:numId w:val="1"/>
        </w:numPr>
        <w:spacing w:after="80"/>
      </w:pPr>
      <w:r>
        <w:rPr>
          <w:rFonts w:ascii="Arial" w:hAnsi="Arial" w:cs="Arial"/>
          <w:sz w:val="22"/>
          <w:szCs w:val="22"/>
        </w:rPr>
        <w:t>A decision must be made on how to group the tree structure and which calculations are required.</w:t>
      </w:r>
    </w:p>
    <w:p>
      <w:pPr>
        <w:pStyle w:val="Liststycke"/>
        <w:numPr>
          <w:ilvl w:val="0"/>
          <w:numId w:val="1"/>
        </w:numPr>
        <w:spacing w:after="80"/>
      </w:pPr>
      <w:r>
        <w:rPr>
          <w:rFonts w:ascii="Arial" w:hAnsi="Arial" w:cs="Arial"/>
          <w:sz w:val="22"/>
          <w:szCs w:val="22"/>
        </w:rPr>
        <w:t>Kiona must receive a list of the meters with labelling, plus an indication of the group in which the customer wants them presented. See document "1 – Design and Integration Guide".</w:t>
      </w:r>
    </w:p>
    <w:p>
      <w:pPr>
        <w:pStyle w:val="Liststycke"/>
        <w:numPr>
          <w:ilvl w:val="0"/>
          <w:numId w:val="1"/>
        </w:numPr>
        <w:spacing w:after="80"/>
      </w:pPr>
      <w:r>
        <w:rPr>
          <w:rFonts w:ascii="Arial" w:hAnsi="Arial" w:cs="Arial"/>
          <w:sz w:val="22"/>
          <w:szCs w:val="22"/>
          <w:i/>
        </w:rPr>
        <w:t>It is also important to specify the device from which the measured value is to be taken (PLC, meter, district heating plant, etc.). See "IWMAC TEMPLATE 06 – EOS.xltx".</w:t>
      </w:r>
    </w:p>
    <w:p>
      <w:pPr>
        <w:spacing w:after="0"/>
      </w:pPr>
    </w:p>
    <w:p>
      <w:pPr>
        <w:spacing w:before="0" w:after="120"/>
      </w:pPr>
      <w:r>
        <w:rPr>
          <w:rFonts w:ascii="Arial" w:hAnsi="Arial" w:cs="Arial"/>
          <w:sz w:val="22"/>
          <w:szCs w:val="22"/>
        </w:rPr>
        <w:t>When selecting multiple meters/groups of meters in EOS, the key point to note is that all parameters specified under these will be totalled in the system (Energy/Volume/Persons/Area).</w:t>
      </w:r>
    </w:p>
    <w:p>
      <w:pPr>
        <w:spacing w:before="0" w:after="120"/>
      </w:pPr>
      <w:r>
        <w:rPr>
          <w:rFonts w:ascii="Arial" w:hAnsi="Arial" w:cs="Arial"/>
          <w:sz w:val="22"/>
          <w:szCs w:val="22"/>
        </w:rPr>
        <w:t>A clear strategy is therefore needed on how to group meters and at what level in the system persons/area should be specified in order to avoid these being totalled multiple times in the same group.</w:t>
      </w:r>
    </w:p>
    <w:p>
      <w:pPr>
        <w:spacing w:before="0" w:after="120"/>
      </w:pPr>
      <w:r>
        <w:rPr>
          <w:rFonts w:ascii="Arial" w:hAnsi="Arial" w:cs="Arial"/>
          <w:sz w:val="22"/>
          <w:szCs w:val="22"/>
        </w:rPr>
        <w:t>This requires the customer to decide how they wish to use the system and what data they want to extract at the different levels. The structure should then be planned on this basis.</w:t>
      </w:r>
    </w:p>
    <w:p>
      <w:pPr>
        <w:spacing w:before="0" w:after="120"/>
      </w:pPr>
      <w:r>
        <w:rPr>
          <w:rFonts w:ascii="Arial" w:hAnsi="Arial" w:cs="Arial"/>
          <w:sz w:val="22"/>
          <w:szCs w:val="22"/>
        </w:rPr>
        <w:t xml:space="preserve">For </w:t>
      </w:r>
      <w:r>
        <w:rPr>
          <w:rFonts w:ascii="Arial" w:hAnsi="Arial" w:cs="Arial"/>
          <w:sz w:val="22"/>
          <w:szCs w:val="22"/>
          <w:b/>
          <w:bCs/>
        </w:rPr>
        <w:t>Kiona</w:t>
      </w:r>
      <w:r>
        <w:rPr>
          <w:rFonts w:ascii="Arial" w:hAnsi="Arial" w:cs="Arial"/>
          <w:sz w:val="22"/>
          <w:szCs w:val="22"/>
        </w:rPr>
        <w:t xml:space="preserve"> to be able to present an energy/temperature graph, there must be an outdoor temperature available for this purpose.</w:t>
      </w:r>
    </w:p>
    <w:p>
      <w:pPr>
        <w:spacing w:after="0"/>
      </w:pPr>
    </w:p>
    <w:tbl>
      <w:tblPr>
        <w:tblW w:w="9360" w:type="dxa"/>
        <w:tblBorders>
          <w:top w:val="single" w:sz="4" w:color="CCCCCC"/>
          <w:left w:val="single" w:sz="4" w:color="CCCCCC"/>
          <w:bottom w:val="single" w:sz="4" w:color="CCCCCC"/>
          <w:right w:val="single" w:sz="4" w:color="CCCCCC"/>
          <w:insideH w:val="single" w:sz="4" w:color="CCCCCC"/>
          <w:insideV w:val="single" w:sz="4" w:color="CCCCCC"/>
        </w:tblBorders>
      </w:tblPr>
      <w:tblGrid>
        <w:gridCol w:w="4500"/>
        <w:gridCol w:w="3360"/>
        <w:gridCol w:w="1500"/>
      </w:tblGrid>
      <w:tr>
        <w:tc>
          <w:tcPr>
            <w:tcW w:w="7860" w:type="dxa"/>
            <w:gridSpan w:val="2"/>
            <w:shd w:val="clear" w:fill="5A2490"/>
            <w:tcMar>
              <w:top w:w="80" w:type="dxa"/>
              <w:left w:w="120" w:type="dxa"/>
              <w:bottom w:w="80" w:type="dxa"/>
              <w:right w:w="120" w:type="dxa"/>
            </w:tcMar>
          </w:tcPr>
          <w:p>
            <w:pPr>
              <w:spacing w:after="0"/>
            </w:pPr>
            <w:r>
              <w:rPr>
                <w:rFonts w:ascii="Arial" w:hAnsi="Arial" w:cs="Arial"/>
                <w:sz w:val="20"/>
                <w:szCs w:val="20"/>
                <w:b/>
                <w:bCs/>
                <w:color w:val="FFFFFF"/>
              </w:rPr>
              <w:t>Checklist – EOS</w:t>
            </w:r>
          </w:p>
        </w:tc>
        <w:tc>
          <w:tcPr>
            <w:tcW w:w="1500" w:type="dxa"/>
            <w:shd w:val="clear" w:fill="5A2490"/>
            <w:tcMar>
              <w:top w:w="80" w:type="dxa"/>
              <w:left w:w="120" w:type="dxa"/>
              <w:bottom w:w="80" w:type="dxa"/>
              <w:right w:w="120" w:type="dxa"/>
            </w:tcMar>
          </w:tcPr>
          <w:p>
            <w:pPr>
              <w:spacing w:after="0"/>
            </w:pPr>
            <w:r>
              <w:rPr>
                <w:rFonts w:ascii="Arial" w:hAnsi="Arial" w:cs="Arial"/>
                <w:sz w:val="18"/>
                <w:szCs w:val="18"/>
                <w:color w:val="FFFFFF"/>
              </w:rPr>
              <w:t/>
            </w:r>
          </w:p>
        </w:tc>
      </w:tr>
      <w:tr>
        <w:tc>
          <w:tcPr>
            <w:tcW w:w="4500" w:type="dxa"/>
            <w:shd w:val="clear" w:fill="7531B4"/>
            <w:tcMar>
              <w:top w:w="80" w:type="dxa"/>
              <w:left w:w="120" w:type="dxa"/>
              <w:bottom w:w="80" w:type="dxa"/>
              <w:right w:w="120" w:type="dxa"/>
            </w:tcMar>
          </w:tcPr>
          <w:p>
            <w:pPr>
              <w:spacing w:after="0"/>
            </w:pPr>
            <w:r>
              <w:rPr>
                <w:rFonts w:ascii="Arial" w:hAnsi="Arial" w:cs="Arial"/>
                <w:sz w:val="20"/>
                <w:szCs w:val="20"/>
                <w:b/>
                <w:bCs/>
                <w:color w:val="FFFFFF"/>
              </w:rPr>
              <w:t>Checkpoint</w:t>
            </w:r>
          </w:p>
        </w:tc>
        <w:tc>
          <w:tcPr>
            <w:tcW w:w="3360" w:type="dxa"/>
            <w:shd w:val="clear" w:fill="7531B4"/>
            <w:tcMar>
              <w:top w:w="80" w:type="dxa"/>
              <w:left w:w="120" w:type="dxa"/>
              <w:bottom w:w="80" w:type="dxa"/>
              <w:right w:w="120" w:type="dxa"/>
            </w:tcMar>
          </w:tcPr>
          <w:p>
            <w:pPr>
              <w:spacing w:after="0"/>
            </w:pPr>
            <w:r>
              <w:rPr>
                <w:rFonts w:ascii="Arial" w:hAnsi="Arial" w:cs="Arial"/>
                <w:sz w:val="20"/>
                <w:szCs w:val="20"/>
                <w:b/>
                <w:bCs/>
                <w:color w:val="FFFFFF"/>
              </w:rPr>
              <w:t>Explanation</w:t>
            </w:r>
          </w:p>
        </w:tc>
        <w:tc>
          <w:tcPr>
            <w:tcW w:w="1500" w:type="dxa"/>
            <w:shd w:val="clear" w:fill="7531B4"/>
            <w:tcMar>
              <w:top w:w="80" w:type="dxa"/>
              <w:left w:w="120" w:type="dxa"/>
              <w:bottom w:w="80" w:type="dxa"/>
              <w:right w:w="120" w:type="dxa"/>
            </w:tcMar>
          </w:tcPr>
          <w:p>
            <w:pPr>
              <w:spacing w:after="0"/>
            </w:pPr>
            <w:r>
              <w:rPr>
                <w:rFonts w:ascii="Arial" w:hAnsi="Arial" w:cs="Arial"/>
                <w:sz w:val="20"/>
                <w:szCs w:val="20"/>
                <w:b/>
                <w:bCs/>
                <w:color w:val="FFFFFF"/>
              </w:rPr>
              <w:t>Done (Yes/No)</w:t>
            </w:r>
          </w:p>
        </w:tc>
      </w:tr>
      <w:tr>
        <w:tc>
          <w:tcPr>
            <w:tcW w:w="4500" w:type="dxa"/>
            <w:shd w:val="clear" w:fill="F2EBF9"/>
            <w:tcMar>
              <w:top w:w="80" w:type="dxa"/>
              <w:left w:w="120" w:type="dxa"/>
              <w:bottom w:w="80" w:type="dxa"/>
              <w:right w:w="120" w:type="dxa"/>
            </w:tcMar>
          </w:tcPr>
          <w:p>
            <w:pPr>
              <w:spacing w:after="0"/>
            </w:pPr>
            <w:r>
              <w:rPr>
                <w:rFonts w:ascii="Arial" w:hAnsi="Arial" w:cs="Arial"/>
                <w:sz w:val="20"/>
                <w:szCs w:val="20"/>
                <w:color w:val="000000"/>
              </w:rPr>
              <w:t>All calculations to be made have been documented and submitted to Kiona.</w:t>
            </w:r>
          </w:p>
        </w:tc>
        <w:tc>
          <w:tcPr>
            <w:tcW w:w="3360" w:type="dxa"/>
            <w:shd w:val="clear" w:fill="F2EBF9"/>
            <w:tcMar>
              <w:top w:w="80" w:type="dxa"/>
              <w:left w:w="120" w:type="dxa"/>
              <w:bottom w:w="80" w:type="dxa"/>
              <w:right w:w="120" w:type="dxa"/>
            </w:tcMar>
          </w:tcPr>
          <w:p>
            <w:pPr>
              <w:spacing w:after="0"/>
            </w:pPr>
            <w:r>
              <w:rPr>
                <w:rFonts w:ascii="Arial" w:hAnsi="Arial" w:cs="Arial"/>
                <w:sz w:val="20"/>
                <w:szCs w:val="20"/>
                <w:color w:val="000000"/>
              </w:rPr>
              <w:t/>
            </w:r>
          </w:p>
        </w:tc>
        <w:tc>
          <w:tcPr>
            <w:tcW w:w="1500" w:type="dxa"/>
            <w:shd w:val="clear" w:fill="F2EBF9"/>
            <w:tcMar>
              <w:top w:w="80" w:type="dxa"/>
              <w:left w:w="120" w:type="dxa"/>
              <w:bottom w:w="80" w:type="dxa"/>
              <w:right w:w="120" w:type="dxa"/>
            </w:tcMar>
          </w:tcPr>
          <w:p>
            <w:pPr>
              <w:spacing w:after="0"/>
            </w:pPr>
            <w:r>
              <w:rPr>
                <w:rFonts w:ascii="Arial" w:hAnsi="Arial" w:cs="Arial"/>
                <w:sz w:val="20"/>
                <w:szCs w:val="20"/>
                <w:color w:val="000000"/>
              </w:rPr>
              <w:t/>
            </w:r>
          </w:p>
        </w:tc>
      </w:tr>
      <w:tr>
        <w:tc>
          <w:tcPr>
            <w:tcW w:w="4500" w:type="dxa"/>
            <w:shd w:val="clear" w:fill="FFFFFF"/>
            <w:tcMar>
              <w:top w:w="80" w:type="dxa"/>
              <w:left w:w="120" w:type="dxa"/>
              <w:bottom w:w="80" w:type="dxa"/>
              <w:right w:w="120" w:type="dxa"/>
            </w:tcMar>
          </w:tcPr>
          <w:p>
            <w:pPr>
              <w:spacing w:after="0"/>
            </w:pPr>
            <w:r>
              <w:rPr>
                <w:rFonts w:ascii="Arial" w:hAnsi="Arial" w:cs="Arial"/>
                <w:sz w:val="20"/>
                <w:szCs w:val="20"/>
                <w:color w:val="000000"/>
              </w:rPr>
              <w:t>All key indicators have been submitted to Kiona.</w:t>
            </w:r>
          </w:p>
        </w:tc>
        <w:tc>
          <w:tcPr>
            <w:tcW w:w="3360" w:type="dxa"/>
            <w:shd w:val="clear" w:fill="FFFFFF"/>
            <w:tcMar>
              <w:top w:w="80" w:type="dxa"/>
              <w:left w:w="120" w:type="dxa"/>
              <w:bottom w:w="80" w:type="dxa"/>
              <w:right w:w="120" w:type="dxa"/>
            </w:tcMar>
          </w:tcPr>
          <w:p>
            <w:pPr>
              <w:spacing w:after="0"/>
            </w:pPr>
            <w:r>
              <w:rPr>
                <w:rFonts w:ascii="Arial" w:hAnsi="Arial" w:cs="Arial"/>
                <w:sz w:val="20"/>
                <w:szCs w:val="20"/>
                <w:color w:val="000000"/>
              </w:rPr>
              <w:t>Persons per area, area for each building section, etc. See EOS template.</w:t>
            </w:r>
          </w:p>
        </w:tc>
        <w:tc>
          <w:tcPr>
            <w:tcW w:w="1500" w:type="dxa"/>
            <w:shd w:val="clear" w:fill="FFFFFF"/>
            <w:tcMar>
              <w:top w:w="80" w:type="dxa"/>
              <w:left w:w="120" w:type="dxa"/>
              <w:bottom w:w="80" w:type="dxa"/>
              <w:right w:w="120" w:type="dxa"/>
            </w:tcMar>
          </w:tcPr>
          <w:p>
            <w:pPr>
              <w:spacing w:after="0"/>
            </w:pPr>
            <w:r>
              <w:rPr>
                <w:rFonts w:ascii="Arial" w:hAnsi="Arial" w:cs="Arial"/>
                <w:sz w:val="20"/>
                <w:szCs w:val="20"/>
                <w:color w:val="000000"/>
              </w:rPr>
              <w:t/>
            </w:r>
          </w:p>
        </w:tc>
      </w:tr>
      <w:tr>
        <w:tc>
          <w:tcPr>
            <w:tcW w:w="4500" w:type="dxa"/>
            <w:shd w:val="clear" w:fill="F2EBF9"/>
            <w:tcMar>
              <w:top w:w="80" w:type="dxa"/>
              <w:left w:w="120" w:type="dxa"/>
              <w:bottom w:w="80" w:type="dxa"/>
              <w:right w:w="120" w:type="dxa"/>
            </w:tcMar>
          </w:tcPr>
          <w:p>
            <w:pPr>
              <w:spacing w:after="0"/>
            </w:pPr>
            <w:r>
              <w:rPr>
                <w:rFonts w:ascii="Arial" w:hAnsi="Arial" w:cs="Arial"/>
                <w:sz w:val="20"/>
                <w:szCs w:val="20"/>
                <w:color w:val="000000"/>
              </w:rPr>
              <w:t>Clarification has been reached with Kiona as to which reports can be extracted.</w:t>
            </w:r>
          </w:p>
        </w:tc>
        <w:tc>
          <w:tcPr>
            <w:tcW w:w="3360" w:type="dxa"/>
            <w:shd w:val="clear" w:fill="F2EBF9"/>
            <w:tcMar>
              <w:top w:w="80" w:type="dxa"/>
              <w:left w:w="120" w:type="dxa"/>
              <w:bottom w:w="80" w:type="dxa"/>
              <w:right w:w="120" w:type="dxa"/>
            </w:tcMar>
          </w:tcPr>
          <w:p>
            <w:pPr>
              <w:spacing w:after="0"/>
            </w:pPr>
            <w:r>
              <w:rPr>
                <w:rFonts w:ascii="Arial" w:hAnsi="Arial" w:cs="Arial"/>
                <w:sz w:val="20"/>
                <w:szCs w:val="20"/>
                <w:color w:val="000000"/>
              </w:rPr>
              <w:t/>
            </w:r>
          </w:p>
        </w:tc>
        <w:tc>
          <w:tcPr>
            <w:tcW w:w="1500" w:type="dxa"/>
            <w:shd w:val="clear" w:fill="F2EBF9"/>
            <w:tcMar>
              <w:top w:w="80" w:type="dxa"/>
              <w:left w:w="120" w:type="dxa"/>
              <w:bottom w:w="80" w:type="dxa"/>
              <w:right w:w="120" w:type="dxa"/>
            </w:tcMar>
          </w:tcPr>
          <w:p>
            <w:pPr>
              <w:spacing w:after="0"/>
            </w:pPr>
            <w:r>
              <w:rPr>
                <w:rFonts w:ascii="Arial" w:hAnsi="Arial" w:cs="Arial"/>
                <w:sz w:val="20"/>
                <w:szCs w:val="20"/>
                <w:color w:val="000000"/>
              </w:rPr>
              <w:t/>
            </w:r>
          </w:p>
        </w:tc>
      </w:tr>
      <w:tr>
        <w:tc>
          <w:tcPr>
            <w:tcW w:w="4500" w:type="dxa"/>
            <w:shd w:val="clear" w:fill="FFFFFF"/>
            <w:tcMar>
              <w:top w:w="80" w:type="dxa"/>
              <w:left w:w="120" w:type="dxa"/>
              <w:bottom w:w="80" w:type="dxa"/>
              <w:right w:w="120" w:type="dxa"/>
            </w:tcMar>
          </w:tcPr>
          <w:p>
            <w:pPr>
              <w:spacing w:after="0"/>
            </w:pPr>
            <w:r>
              <w:rPr>
                <w:rFonts w:ascii="Arial" w:hAnsi="Arial" w:cs="Arial"/>
                <w:sz w:val="20"/>
                <w:szCs w:val="20"/>
                <w:color w:val="000000"/>
              </w:rPr>
              <w:t>Meter structure submitted to Kiona.</w:t>
            </w:r>
          </w:p>
        </w:tc>
        <w:tc>
          <w:tcPr>
            <w:tcW w:w="3360" w:type="dxa"/>
            <w:shd w:val="clear" w:fill="FFFFFF"/>
            <w:tcMar>
              <w:top w:w="80" w:type="dxa"/>
              <w:left w:w="120" w:type="dxa"/>
              <w:bottom w:w="80" w:type="dxa"/>
              <w:right w:w="120" w:type="dxa"/>
            </w:tcMar>
          </w:tcPr>
          <w:p>
            <w:pPr>
              <w:spacing w:after="0"/>
            </w:pPr>
            <w:r>
              <w:rPr>
                <w:rFonts w:ascii="Arial" w:hAnsi="Arial" w:cs="Arial"/>
                <w:sz w:val="20"/>
                <w:szCs w:val="20"/>
                <w:color w:val="000000"/>
              </w:rPr>
              <w:t/>
            </w:r>
          </w:p>
        </w:tc>
        <w:tc>
          <w:tcPr>
            <w:tcW w:w="1500" w:type="dxa"/>
            <w:shd w:val="clear" w:fill="FFFFFF"/>
            <w:tcMar>
              <w:top w:w="80" w:type="dxa"/>
              <w:left w:w="120" w:type="dxa"/>
              <w:bottom w:w="80" w:type="dxa"/>
              <w:right w:w="120" w:type="dxa"/>
            </w:tcMar>
          </w:tcPr>
          <w:p>
            <w:pPr>
              <w:spacing w:after="0"/>
            </w:pPr>
            <w:r>
              <w:rPr>
                <w:rFonts w:ascii="Arial" w:hAnsi="Arial" w:cs="Arial"/>
                <w:sz w:val="20"/>
                <w:szCs w:val="20"/>
                <w:color w:val="000000"/>
              </w:rPr>
              <w:t/>
            </w:r>
          </w:p>
        </w:tc>
      </w:tr>
      <w:tr>
        <w:tc>
          <w:tcPr>
            <w:tcW w:w="4500" w:type="dxa"/>
            <w:shd w:val="clear" w:fill="F2EBF9"/>
            <w:tcMar>
              <w:top w:w="80" w:type="dxa"/>
              <w:left w:w="120" w:type="dxa"/>
              <w:bottom w:w="80" w:type="dxa"/>
              <w:right w:w="120" w:type="dxa"/>
            </w:tcMar>
          </w:tcPr>
          <w:p>
            <w:pPr>
              <w:spacing w:after="0"/>
            </w:pPr>
            <w:r>
              <w:rPr>
                <w:rFonts w:ascii="Arial" w:hAnsi="Arial" w:cs="Arial"/>
                <w:sz w:val="20"/>
                <w:szCs w:val="20"/>
                <w:color w:val="000000"/>
              </w:rPr>
              <w:t>Measured values on all meters have been checked and approved.</w:t>
            </w:r>
          </w:p>
        </w:tc>
        <w:tc>
          <w:tcPr>
            <w:tcW w:w="3360" w:type="dxa"/>
            <w:shd w:val="clear" w:fill="F2EBF9"/>
            <w:tcMar>
              <w:top w:w="80" w:type="dxa"/>
              <w:left w:w="120" w:type="dxa"/>
              <w:bottom w:w="80" w:type="dxa"/>
              <w:right w:w="120" w:type="dxa"/>
            </w:tcMar>
          </w:tcPr>
          <w:p>
            <w:pPr>
              <w:spacing w:after="0"/>
            </w:pPr>
            <w:r>
              <w:rPr>
                <w:rFonts w:ascii="Arial" w:hAnsi="Arial" w:cs="Arial"/>
                <w:sz w:val="20"/>
                <w:szCs w:val="20"/>
                <w:color w:val="000000"/>
              </w:rPr>
              <w:t/>
            </w:r>
          </w:p>
        </w:tc>
        <w:tc>
          <w:tcPr>
            <w:tcW w:w="1500" w:type="dxa"/>
            <w:shd w:val="clear" w:fill="F2EBF9"/>
            <w:tcMar>
              <w:top w:w="80" w:type="dxa"/>
              <w:left w:w="120" w:type="dxa"/>
              <w:bottom w:w="80" w:type="dxa"/>
              <w:right w:w="120" w:type="dxa"/>
            </w:tcMar>
          </w:tcPr>
          <w:p>
            <w:pPr>
              <w:spacing w:after="0"/>
            </w:pPr>
            <w:r>
              <w:rPr>
                <w:rFonts w:ascii="Arial" w:hAnsi="Arial" w:cs="Arial"/>
                <w:sz w:val="20"/>
                <w:szCs w:val="20"/>
                <w:color w:val="000000"/>
              </w:rPr>
              <w:t/>
            </w:r>
          </w:p>
        </w:tc>
      </w:tr>
    </w:tbl>
    <w:sectPr w:rsidR="00F82F71" w:rsidRPr="00D608C8" w:rsidSect="00AC5000">
      <w:headerReference w:type="even" r:id="rId11"/>
      <w:headerReference w:type="default" r:id="rId12"/>
      <w:footerReference w:type="default" r:id="rId13"/>
      <w:headerReference w:type="first" r:id="rId14"/>
      <w:pgSz w:w="11900" w:h="16840"/>
      <w:pgMar w:top="1747" w:right="1418" w:bottom="1418" w:left="1418" w:header="832"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6E1207" w14:textId="77777777" w:rsidR="00FE53AC" w:rsidRDefault="00FE53AC" w:rsidP="00AC5000">
      <w:r>
        <w:separator/>
      </w:r>
    </w:p>
  </w:endnote>
  <w:endnote w:type="continuationSeparator" w:id="0">
    <w:p w14:paraId="43522B46" w14:textId="77777777" w:rsidR="00FE53AC" w:rsidRDefault="00FE53AC" w:rsidP="00AC50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http://schemas.openxmlformats.org/wordprocessingml/2006/main" xmlns:w14="http://schemas.microsoft.com/office/word/2010/wordml" xmlns:mc="http://schemas.openxmlformats.org/markup-compatibility/2006" mc:Ignorable="w14">
  <w:p>
    <w:pPr>
      <w:pStyle w:val="Sidfot"/>
      <w:jc w:val="center"/>
      <w:rPr>
        <w:rFonts w:ascii="Arial" w:hAnsi="Arial" w:cs="Arial"/>
        <w:sz w:val="16"/>
        <w:szCs w:val="16"/>
      </w:rPr>
    </w:pPr>
    <w:r>
      <w:rPr>
        <w:rFonts w:ascii="Arial" w:hAnsi="Arial" w:cs="Arial"/>
        <w:sz w:val="16"/>
        <w:szCs w:val="16"/>
      </w:rPr>
      <w:t xml:space="preserve">Kiona | kiona.com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AB1332" w14:textId="77777777" w:rsidR="00FE53AC" w:rsidRDefault="00FE53AC" w:rsidP="00AC5000">
      <w:r>
        <w:separator/>
      </w:r>
    </w:p>
  </w:footnote>
  <w:footnote w:type="continuationSeparator" w:id="0">
    <w:p w14:paraId="48448D45" w14:textId="77777777" w:rsidR="00FE53AC" w:rsidRDefault="00FE53AC" w:rsidP="00AC50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42C08A" w14:textId="11F53C6B" w:rsidR="00345583" w:rsidRDefault="00345583">
    <w:pPr>
      <w:pStyle w:val="Sidhuvud"/>
    </w:pPr>
    <w:r>
      <w:rPr>
        <w:noProof/>
      </w:rPr>
      <mc:AlternateContent>
        <mc:Choice Requires="wps">
          <w:drawing>
            <wp:anchor distT="0" distB="0" distL="0" distR="0" simplePos="0" relativeHeight="251659264" behindDoc="0" locked="0" layoutInCell="1" allowOverlap="1" wp14:anchorId="081B8248" wp14:editId="7EF388D7">
              <wp:simplePos x="635" y="635"/>
              <wp:positionH relativeFrom="page">
                <wp:align>right</wp:align>
              </wp:positionH>
              <wp:positionV relativeFrom="page">
                <wp:align>top</wp:align>
              </wp:positionV>
              <wp:extent cx="1166495" cy="376555"/>
              <wp:effectExtent l="0" t="0" r="0" b="4445"/>
              <wp:wrapNone/>
              <wp:docPr id="1176544877" name="Textruta 2" descr="Kiona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166495" cy="376555"/>
                      </a:xfrm>
                      <a:prstGeom prst="rect">
                        <a:avLst/>
                      </a:prstGeom>
                      <a:noFill/>
                      <a:ln>
                        <a:noFill/>
                      </a:ln>
                    </wps:spPr>
                    <wps:txbx>
                      <w:txbxContent>
                        <w:p w14:paraId="03720CEB" w14:textId="49664978" w:rsidR="00345583" w:rsidRPr="00345583" w:rsidRDefault="00345583" w:rsidP="00345583">
                          <w:pPr>
                            <w:rPr>
                              <w:rFonts w:ascii="Aptos" w:eastAsia="Aptos" w:hAnsi="Aptos" w:cs="Aptos"/>
                              <w:noProof/>
                              <w:color w:val="000000"/>
                            </w:rPr>
                          </w:pPr>
                          <w:r w:rsidRPr="00345583">
                            <w:rPr>
                              <w:rFonts w:ascii="Aptos" w:eastAsia="Aptos" w:hAnsi="Aptos" w:cs="Aptos"/>
                              <w:noProof/>
                              <w:color w:val="000000"/>
                            </w:rPr>
                            <w:t>Kiona Public</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081B8248" id="_x0000_t202" coordsize="21600,21600" o:spt="202" path="m,l,21600r21600,l21600,xe">
              <v:stroke joinstyle="miter"/>
              <v:path gradientshapeok="t" o:connecttype="rect"/>
            </v:shapetype>
            <v:shape id="Textruta 2" o:spid="_x0000_s1026" type="#_x0000_t202" alt="Kiona Public" style="position:absolute;margin-left:40.65pt;margin-top:0;width:91.85pt;height:29.65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" filled="f" stroked="f">
              <v:fill o:detectmouseclick="t"/>
              <v:textbox style="mso-fit-shape-to-text:t" inset="0,15pt,20pt,0">
                <w:txbxContent>
                  <w:p w14:paraId="03720CEB" w14:textId="49664978" w:rsidR="00345583" w:rsidRPr="00345583" w:rsidRDefault="00345583" w:rsidP="00345583">
                    <w:pPr>
                      <w:rPr>
                        <w:rFonts w:ascii="Aptos" w:eastAsia="Aptos" w:hAnsi="Aptos" w:cs="Aptos"/>
                        <w:noProof/>
                        <w:color w:val="000000"/>
                      </w:rPr>
                    </w:pPr>
                    <w:r w:rsidRPr="00345583">
                      <w:rPr>
                        <w:rFonts w:ascii="Aptos" w:eastAsia="Aptos" w:hAnsi="Aptos" w:cs="Aptos"/>
                        <w:noProof/>
                        <w:color w:val="000000"/>
                      </w:rPr>
                      <w:t>Kiona 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03FCAE" w14:textId="2048D5E6" w:rsidR="00AC5000" w:rsidRDefault="00345583" w:rsidP="00192F3A">
    <w:pPr>
      <w:tabs>
        <w:tab w:val="left" w:pos="6946"/>
      </w:tabs>
      <w:autoSpaceDE w:val="0"/>
      <w:autoSpaceDN w:val="0"/>
      <w:adjustRightInd w:val="0"/>
      <w:rPr>
        <w:rFonts w:ascii="Arial" w:eastAsia="Tahoma" w:hAnsi="Arial" w:cs="Arial"/>
        <w:noProof/>
        <w:color w:val="000000"/>
        <w:sz w:val="20"/>
        <w:szCs w:val="20"/>
      </w:rPr>
    </w:pPr>
    <w:r>
      <w:rPr>
        <w:rFonts w:ascii="Arial" w:hAnsi="Arial" w:cs="Arial"/>
        <w:b/>
        <w:bCs/>
        <w:noProof/>
        <w:sz w:val="20"/>
        <w:szCs w:val="20"/>
      </w:rPr>
      <mc:AlternateContent>
        <mc:Choice Requires="wps">
          <w:drawing>
            <wp:anchor distT="0" distB="0" distL="0" distR="0" simplePos="0" relativeHeight="251660288" behindDoc="0" locked="0" layoutInCell="1" allowOverlap="1" wp14:anchorId="25429925" wp14:editId="78B42A30">
              <wp:simplePos x="635" y="635"/>
              <wp:positionH relativeFrom="page">
                <wp:align>right</wp:align>
              </wp:positionH>
              <wp:positionV relativeFrom="page">
                <wp:align>top</wp:align>
              </wp:positionV>
              <wp:extent cx="1166495" cy="376555"/>
              <wp:effectExtent l="0" t="0" r="0" b="4445"/>
              <wp:wrapNone/>
              <wp:docPr id="1891655609" name="Textruta 3" descr="Kiona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166495" cy="376555"/>
                      </a:xfrm>
                      <a:prstGeom prst="rect">
                        <a:avLst/>
                      </a:prstGeom>
                      <a:noFill/>
                      <a:ln>
                        <a:noFill/>
                      </a:ln>
                    </wps:spPr>
                    <wps:txbx>
                      <w:txbxContent>
                        <w:p w14:paraId="19A30B3E" w14:textId="1EF312CE" w:rsidR="00345583" w:rsidRPr="00345583" w:rsidRDefault="00345583" w:rsidP="00345583">
                          <w:pPr>
                            <w:rPr>
                              <w:rFonts w:ascii="Aptos" w:eastAsia="Aptos" w:hAnsi="Aptos" w:cs="Aptos"/>
                              <w:noProof/>
                              <w:color w:val="000000"/>
                            </w:rPr>
                          </w:pPr>
                          <w:r w:rsidRPr="00345583">
                            <w:rPr>
                              <w:rFonts w:ascii="Aptos" w:eastAsia="Aptos" w:hAnsi="Aptos" w:cs="Aptos"/>
                              <w:noProof/>
                              <w:color w:val="000000"/>
                            </w:rPr>
                            <w:t>Kiona Public</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25429925" id="_x0000_t202" coordsize="21600,21600" o:spt="202" path="m,l,21600r21600,l21600,xe">
              <v:stroke joinstyle="miter"/>
              <v:path gradientshapeok="t" o:connecttype="rect"/>
            </v:shapetype>
            <v:shape id="Textruta 3" o:spid="_x0000_s1027" type="#_x0000_t202" alt="Kiona Public" style="position:absolute;margin-left:40.65pt;margin-top:0;width:91.85pt;height:29.65pt;z-index:25166028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" filled="f" stroked="f">
              <v:fill o:detectmouseclick="t"/>
              <v:textbox style="mso-fit-shape-to-text:t" inset="0,15pt,20pt,0">
                <w:txbxContent>
                  <w:p w14:paraId="19A30B3E" w14:textId="1EF312CE" w:rsidR="00345583" w:rsidRPr="00345583" w:rsidRDefault="00345583" w:rsidP="00345583">
                    <w:pPr>
                      <w:rPr>
                        <w:rFonts w:ascii="Aptos" w:eastAsia="Aptos" w:hAnsi="Aptos" w:cs="Aptos"/>
                        <w:noProof/>
                        <w:color w:val="000000"/>
                      </w:rPr>
                    </w:pPr>
                    <w:r w:rsidRPr="00345583">
                      <w:rPr>
                        <w:rFonts w:ascii="Aptos" w:eastAsia="Aptos" w:hAnsi="Aptos" w:cs="Aptos"/>
                        <w:noProof/>
                        <w:color w:val="000000"/>
                      </w:rPr>
                      <w:t>Kiona Public</w:t>
                    </w:r>
                  </w:p>
                </w:txbxContent>
              </v:textbox>
              <w10:wrap anchorx="page" anchory="page"/>
            </v:shape>
          </w:pict>
        </mc:Fallback>
      </mc:AlternateContent>
    </w:r>
    <w:r w:rsidR="00192F3A">
      <w:rPr>
        <w:rFonts w:ascii="Arial" w:hAnsi="Arial" w:cs="Arial"/>
        <w:b/>
        <w:bCs/>
        <w:noProof/>
        <w:sz w:val="20"/>
        <w:szCs w:val="20"/>
      </w:rPr>
      <w:drawing>
        <wp:inline distT="0" distB="0" distL="0" distR="0" wp14:anchorId="551ACBC2" wp14:editId="468899A5">
          <wp:extent cx="937218" cy="269271"/>
          <wp:effectExtent l="0" t="0" r="0" b="0"/>
          <wp:docPr id="2" name="Picture 2"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clipar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19574" cy="292933"/>
                  </a:xfrm>
                  <a:prstGeom prst="rect">
                    <a:avLst/>
                  </a:prstGeom>
                  <a:noFill/>
                  <a:ln>
                    <a:noFill/>
                  </a:ln>
                </pic:spPr>
              </pic:pic>
            </a:graphicData>
          </a:graphic>
        </wp:inline>
      </w:drawing>
    </w:r>
    <w:r w:rsidR="00AC5000" w:rsidRPr="005F5141">
      <w:rPr>
        <w:rFonts w:ascii="Arial" w:hAnsi="Arial" w:cs="Arial"/>
        <w:b/>
        <w:bCs/>
        <w:sz w:val="20"/>
        <w:szCs w:val="20"/>
      </w:rPr>
      <w:t xml:space="preserve"> </w:t>
    </w:r>
    <w:r w:rsidR="00192F3A">
      <w:rPr>
        <w:rFonts w:ascii="Arial" w:hAnsi="Arial" w:cs="Arial"/>
        <w:b/>
        <w:bCs/>
        <w:sz w:val="20"/>
        <w:szCs w:val="20"/>
      </w:rPr>
      <w:tab/>
    </w:r>
    <w:r>
      <w:rPr>
        <w:rFonts w:ascii="Arial" w:eastAsia="Tahoma" w:hAnsi="Arial" w:cs="Arial"/>
        <w:noProof/>
        <w:color w:val="000000"/>
        <w:sz w:val="20"/>
        <w:szCs w:val="20"/>
      </w:rPr>
      <w:t/>
    </w:r>
  </w:p>
  <w:p w14:paraId="1234F01F" w14:textId="77777777" w:rsidR="00080846" w:rsidRPr="005F5141" w:rsidRDefault="00080846" w:rsidP="00153C5D">
    <w:pPr>
      <w:tabs>
        <w:tab w:val="left" w:pos="6946"/>
      </w:tabs>
      <w:autoSpaceDE w:val="0"/>
      <w:autoSpaceDN w:val="0"/>
      <w:adjustRightInd w:val="0"/>
      <w:ind w:firstLine="5216"/>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57FAA" w14:textId="69F302B8" w:rsidR="00345583" w:rsidRDefault="00345583">
    <w:pPr>
      <w:pStyle w:val="Sidhuvud"/>
    </w:pPr>
    <w:r>
      <w:rPr>
        <w:noProof/>
      </w:rPr>
      <mc:AlternateContent>
        <mc:Choice Requires="wps">
          <w:drawing>
            <wp:anchor distT="0" distB="0" distL="0" distR="0" simplePos="0" relativeHeight="251658240" behindDoc="0" locked="0" layoutInCell="1" allowOverlap="1" wp14:anchorId="2ABC29FB" wp14:editId="34111468">
              <wp:simplePos x="635" y="635"/>
              <wp:positionH relativeFrom="page">
                <wp:align>right</wp:align>
              </wp:positionH>
              <wp:positionV relativeFrom="page">
                <wp:align>top</wp:align>
              </wp:positionV>
              <wp:extent cx="1166495" cy="376555"/>
              <wp:effectExtent l="0" t="0" r="0" b="4445"/>
              <wp:wrapNone/>
              <wp:docPr id="1804138241" name="Textruta 1" descr="Kiona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166495" cy="376555"/>
                      </a:xfrm>
                      <a:prstGeom prst="rect">
                        <a:avLst/>
                      </a:prstGeom>
                      <a:noFill/>
                      <a:ln>
                        <a:noFill/>
                      </a:ln>
                    </wps:spPr>
                    <wps:txbx>
                      <w:txbxContent>
                        <w:p w14:paraId="516D7DF0" w14:textId="708550CD" w:rsidR="00345583" w:rsidRPr="00345583" w:rsidRDefault="00345583" w:rsidP="00345583">
                          <w:pPr>
                            <w:rPr>
                              <w:rFonts w:ascii="Aptos" w:eastAsia="Aptos" w:hAnsi="Aptos" w:cs="Aptos"/>
                              <w:noProof/>
                              <w:color w:val="000000"/>
                            </w:rPr>
                          </w:pPr>
                          <w:r w:rsidRPr="00345583">
                            <w:rPr>
                              <w:rFonts w:ascii="Aptos" w:eastAsia="Aptos" w:hAnsi="Aptos" w:cs="Aptos"/>
                              <w:noProof/>
                              <w:color w:val="000000"/>
                            </w:rPr>
                            <w:t>Kiona Public</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2ABC29FB" id="_x0000_t202" coordsize="21600,21600" o:spt="202" path="m,l,21600r21600,l21600,xe">
              <v:stroke joinstyle="miter"/>
              <v:path gradientshapeok="t" o:connecttype="rect"/>
            </v:shapetype>
            <v:shape id="Textruta 1" o:spid="_x0000_s1028" type="#_x0000_t202" alt="Kiona Public" style="position:absolute;margin-left:40.65pt;margin-top:0;width:91.85pt;height:29.65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" filled="f" stroked="f">
              <v:fill o:detectmouseclick="t"/>
              <v:textbox style="mso-fit-shape-to-text:t" inset="0,15pt,20pt,0">
                <w:txbxContent>
                  <w:p w14:paraId="516D7DF0" w14:textId="708550CD" w:rsidR="00345583" w:rsidRPr="00345583" w:rsidRDefault="00345583" w:rsidP="00345583">
                    <w:pPr>
                      <w:rPr>
                        <w:rFonts w:ascii="Aptos" w:eastAsia="Aptos" w:hAnsi="Aptos" w:cs="Aptos"/>
                        <w:noProof/>
                        <w:color w:val="000000"/>
                      </w:rPr>
                    </w:pPr>
                    <w:r w:rsidRPr="00345583">
                      <w:rPr>
                        <w:rFonts w:ascii="Aptos" w:eastAsia="Aptos" w:hAnsi="Aptos" w:cs="Aptos"/>
                        <w:noProof/>
                        <w:color w:val="000000"/>
                      </w:rPr>
                      <w:t>Kiona 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138D3"/>
    <w:multiLevelType w:val="multilevel"/>
    <w:tmpl w:val="4C5CD0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305CC0"/>
    <w:multiLevelType w:val="multilevel"/>
    <w:tmpl w:val="D7264E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6E0469"/>
    <w:multiLevelType w:val="multilevel"/>
    <w:tmpl w:val="AF68CE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3C05121"/>
    <w:multiLevelType w:val="hybridMultilevel"/>
    <w:tmpl w:val="6B0C388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97B47AF"/>
    <w:multiLevelType w:val="multilevel"/>
    <w:tmpl w:val="6B10B5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B8C122B"/>
    <w:multiLevelType w:val="hybridMultilevel"/>
    <w:tmpl w:val="73C4845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F96737C"/>
    <w:multiLevelType w:val="hybridMultilevel"/>
    <w:tmpl w:val="70D2B38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209D5FAB"/>
    <w:multiLevelType w:val="hybridMultilevel"/>
    <w:tmpl w:val="FB1CF14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25F6148"/>
    <w:multiLevelType w:val="multilevel"/>
    <w:tmpl w:val="BC4098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3CC7F4C"/>
    <w:multiLevelType w:val="multilevel"/>
    <w:tmpl w:val="DAD497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6FA03A4"/>
    <w:multiLevelType w:val="hybridMultilevel"/>
    <w:tmpl w:val="B652F5D0"/>
    <w:numStyleLink w:val="Bullets"/>
  </w:abstractNum>
  <w:abstractNum w:abstractNumId="11" w15:restartNumberingAfterBreak="0">
    <w:nsid w:val="28C37DC5"/>
    <w:multiLevelType w:val="hybridMultilevel"/>
    <w:tmpl w:val="8A44E8E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30B42893"/>
    <w:multiLevelType w:val="multilevel"/>
    <w:tmpl w:val="A99E8B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58F75F9"/>
    <w:multiLevelType w:val="hybridMultilevel"/>
    <w:tmpl w:val="3604B00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C391820"/>
    <w:multiLevelType w:val="multilevel"/>
    <w:tmpl w:val="7FE29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67072BD"/>
    <w:multiLevelType w:val="hybridMultilevel"/>
    <w:tmpl w:val="17AA190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478F7270"/>
    <w:multiLevelType w:val="hybridMultilevel"/>
    <w:tmpl w:val="25BCFD5E"/>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7" w15:restartNumberingAfterBreak="0">
    <w:nsid w:val="4D1E2FD3"/>
    <w:multiLevelType w:val="multilevel"/>
    <w:tmpl w:val="EE6A03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E73572E"/>
    <w:multiLevelType w:val="hybridMultilevel"/>
    <w:tmpl w:val="8176F4D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51877C0A"/>
    <w:multiLevelType w:val="hybridMultilevel"/>
    <w:tmpl w:val="C9E03FB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1EB6BC2"/>
    <w:multiLevelType w:val="hybridMultilevel"/>
    <w:tmpl w:val="765AC7D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543C386D"/>
    <w:multiLevelType w:val="hybridMultilevel"/>
    <w:tmpl w:val="D3284D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57522F8C"/>
    <w:multiLevelType w:val="hybridMultilevel"/>
    <w:tmpl w:val="B652F5D0"/>
    <w:styleLink w:val="Bullets"/>
    <w:lvl w:ilvl="0" w:tplc="F6D01082">
      <w:start w:val="1"/>
      <w:numFmt w:val="bullet"/>
      <w:lvlText w:val="•"/>
      <w:lvlJc w:val="left"/>
      <w:pPr>
        <w:ind w:left="720" w:hanging="500"/>
      </w:pPr>
      <w:rPr>
        <w:rFonts w:ascii="Times" w:eastAsia="Times" w:hAnsi="Times" w:cs="Time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CDAE128E">
      <w:start w:val="1"/>
      <w:numFmt w:val="bullet"/>
      <w:lvlText w:val="•"/>
      <w:lvlJc w:val="left"/>
      <w:pPr>
        <w:ind w:left="917" w:hanging="477"/>
      </w:pPr>
      <w:rPr>
        <w:rFonts w:ascii="Times" w:eastAsia="Times" w:hAnsi="Times" w:cs="Time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4D263F10">
      <w:start w:val="1"/>
      <w:numFmt w:val="bullet"/>
      <w:lvlText w:val="•"/>
      <w:lvlJc w:val="left"/>
      <w:pPr>
        <w:ind w:left="1137" w:hanging="477"/>
      </w:pPr>
      <w:rPr>
        <w:rFonts w:ascii="Times" w:eastAsia="Times" w:hAnsi="Times" w:cs="Time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B2562DA2">
      <w:start w:val="1"/>
      <w:numFmt w:val="bullet"/>
      <w:lvlText w:val="•"/>
      <w:lvlJc w:val="left"/>
      <w:pPr>
        <w:ind w:left="1357" w:hanging="477"/>
      </w:pPr>
      <w:rPr>
        <w:rFonts w:ascii="Times" w:eastAsia="Times" w:hAnsi="Times" w:cs="Time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FA0E6EA0">
      <w:start w:val="1"/>
      <w:numFmt w:val="bullet"/>
      <w:lvlText w:val="•"/>
      <w:lvlJc w:val="left"/>
      <w:pPr>
        <w:ind w:left="1577" w:hanging="477"/>
      </w:pPr>
      <w:rPr>
        <w:rFonts w:ascii="Times" w:eastAsia="Times" w:hAnsi="Times" w:cs="Time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50262FE4">
      <w:start w:val="1"/>
      <w:numFmt w:val="bullet"/>
      <w:lvlText w:val="•"/>
      <w:lvlJc w:val="left"/>
      <w:pPr>
        <w:ind w:left="1797" w:hanging="477"/>
      </w:pPr>
      <w:rPr>
        <w:rFonts w:ascii="Times" w:eastAsia="Times" w:hAnsi="Times" w:cs="Time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A6C0C586">
      <w:start w:val="1"/>
      <w:numFmt w:val="bullet"/>
      <w:lvlText w:val="•"/>
      <w:lvlJc w:val="left"/>
      <w:pPr>
        <w:ind w:left="2017" w:hanging="477"/>
      </w:pPr>
      <w:rPr>
        <w:rFonts w:ascii="Times" w:eastAsia="Times" w:hAnsi="Times" w:cs="Time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270EB6B0">
      <w:start w:val="1"/>
      <w:numFmt w:val="bullet"/>
      <w:lvlText w:val="•"/>
      <w:lvlJc w:val="left"/>
      <w:pPr>
        <w:ind w:left="2237" w:hanging="477"/>
      </w:pPr>
      <w:rPr>
        <w:rFonts w:ascii="Times" w:eastAsia="Times" w:hAnsi="Times" w:cs="Time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F0685D78">
      <w:start w:val="1"/>
      <w:numFmt w:val="bullet"/>
      <w:lvlText w:val="•"/>
      <w:lvlJc w:val="left"/>
      <w:pPr>
        <w:ind w:left="2457" w:hanging="477"/>
      </w:pPr>
      <w:rPr>
        <w:rFonts w:ascii="Times" w:eastAsia="Times" w:hAnsi="Times" w:cs="Time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3" w15:restartNumberingAfterBreak="0">
    <w:nsid w:val="599B480F"/>
    <w:multiLevelType w:val="hybridMultilevel"/>
    <w:tmpl w:val="D69832E0"/>
    <w:lvl w:ilvl="0" w:tplc="040B000F">
      <w:start w:val="1"/>
      <w:numFmt w:val="decimal"/>
      <w:lvlText w:val="%1."/>
      <w:lvlJc w:val="left"/>
      <w:pPr>
        <w:ind w:left="284" w:hanging="284"/>
      </w:pPr>
      <w:rPr>
        <w:rFonts w:hint="default"/>
        <w:color w:val="00000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80F4F3D"/>
    <w:multiLevelType w:val="hybridMultilevel"/>
    <w:tmpl w:val="6E984BA0"/>
    <w:lvl w:ilvl="0" w:tplc="040B0001">
      <w:start w:val="1"/>
      <w:numFmt w:val="bullet"/>
      <w:lvlText w:val=""/>
      <w:lvlJc w:val="left"/>
      <w:pPr>
        <w:ind w:left="568" w:hanging="284"/>
      </w:pPr>
      <w:rPr>
        <w:rFonts w:ascii="Symbol" w:hAnsi="Symbol" w:hint="default"/>
        <w:color w:val="000000"/>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25" w15:restartNumberingAfterBreak="0">
    <w:nsid w:val="6BFA1896"/>
    <w:multiLevelType w:val="hybridMultilevel"/>
    <w:tmpl w:val="ECEE026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6ECC606D"/>
    <w:multiLevelType w:val="multilevel"/>
    <w:tmpl w:val="F41A3B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8564FF9"/>
    <w:multiLevelType w:val="hybridMultilevel"/>
    <w:tmpl w:val="2E9EBBF2"/>
    <w:lvl w:ilvl="0" w:tplc="0EEA9056">
      <w:start w:val="1"/>
      <w:numFmt w:val="decimal"/>
      <w:lvlText w:val="%1."/>
      <w:lvlJc w:val="left"/>
      <w:pPr>
        <w:ind w:left="720" w:hanging="360"/>
      </w:pPr>
      <w:rPr>
        <w:rFonts w:hint="default"/>
      </w:rPr>
    </w:lvl>
    <w:lvl w:ilvl="1" w:tplc="953EF9C4" w:tentative="1">
      <w:start w:val="1"/>
      <w:numFmt w:val="lowerLetter"/>
      <w:lvlText w:val="%2."/>
      <w:lvlJc w:val="left"/>
      <w:pPr>
        <w:ind w:left="1440" w:hanging="360"/>
      </w:pPr>
    </w:lvl>
    <w:lvl w:ilvl="2" w:tplc="6B24E410" w:tentative="1">
      <w:start w:val="1"/>
      <w:numFmt w:val="lowerRoman"/>
      <w:lvlText w:val="%3."/>
      <w:lvlJc w:val="right"/>
      <w:pPr>
        <w:ind w:left="2160" w:hanging="180"/>
      </w:pPr>
    </w:lvl>
    <w:lvl w:ilvl="3" w:tplc="D1484DC2" w:tentative="1">
      <w:start w:val="1"/>
      <w:numFmt w:val="decimal"/>
      <w:lvlText w:val="%4."/>
      <w:lvlJc w:val="left"/>
      <w:pPr>
        <w:ind w:left="2880" w:hanging="360"/>
      </w:pPr>
    </w:lvl>
    <w:lvl w:ilvl="4" w:tplc="A080D008" w:tentative="1">
      <w:start w:val="1"/>
      <w:numFmt w:val="lowerLetter"/>
      <w:lvlText w:val="%5."/>
      <w:lvlJc w:val="left"/>
      <w:pPr>
        <w:ind w:left="3600" w:hanging="360"/>
      </w:pPr>
    </w:lvl>
    <w:lvl w:ilvl="5" w:tplc="7B4211CE" w:tentative="1">
      <w:start w:val="1"/>
      <w:numFmt w:val="lowerRoman"/>
      <w:lvlText w:val="%6."/>
      <w:lvlJc w:val="right"/>
      <w:pPr>
        <w:ind w:left="4320" w:hanging="180"/>
      </w:pPr>
    </w:lvl>
    <w:lvl w:ilvl="6" w:tplc="6CBCE058" w:tentative="1">
      <w:start w:val="1"/>
      <w:numFmt w:val="decimal"/>
      <w:lvlText w:val="%7."/>
      <w:lvlJc w:val="left"/>
      <w:pPr>
        <w:ind w:left="5040" w:hanging="360"/>
      </w:pPr>
    </w:lvl>
    <w:lvl w:ilvl="7" w:tplc="261EAF2A" w:tentative="1">
      <w:start w:val="1"/>
      <w:numFmt w:val="lowerLetter"/>
      <w:lvlText w:val="%8."/>
      <w:lvlJc w:val="left"/>
      <w:pPr>
        <w:ind w:left="5760" w:hanging="360"/>
      </w:pPr>
    </w:lvl>
    <w:lvl w:ilvl="8" w:tplc="695A099C" w:tentative="1">
      <w:start w:val="1"/>
      <w:numFmt w:val="lowerRoman"/>
      <w:lvlText w:val="%9."/>
      <w:lvlJc w:val="right"/>
      <w:pPr>
        <w:ind w:left="6480" w:hanging="180"/>
      </w:pPr>
    </w:lvl>
  </w:abstractNum>
  <w:abstractNum w:abstractNumId="28" w15:restartNumberingAfterBreak="0">
    <w:nsid w:val="7C4D5B57"/>
    <w:multiLevelType w:val="multilevel"/>
    <w:tmpl w:val="D65413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FBC33FD"/>
    <w:multiLevelType w:val="hybridMultilevel"/>
    <w:tmpl w:val="54525D4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707870791">
    <w:abstractNumId w:val="27"/>
  </w:num>
  <w:num w:numId="2" w16cid:durableId="1252159022">
    <w:abstractNumId w:val="24"/>
  </w:num>
  <w:num w:numId="3" w16cid:durableId="604463204">
    <w:abstractNumId w:val="23"/>
  </w:num>
  <w:num w:numId="4" w16cid:durableId="779497227">
    <w:abstractNumId w:val="3"/>
  </w:num>
  <w:num w:numId="5" w16cid:durableId="198055376">
    <w:abstractNumId w:val="19"/>
  </w:num>
  <w:num w:numId="6" w16cid:durableId="2126918474">
    <w:abstractNumId w:val="21"/>
  </w:num>
  <w:num w:numId="7" w16cid:durableId="893274692">
    <w:abstractNumId w:val="6"/>
  </w:num>
  <w:num w:numId="8" w16cid:durableId="588848316">
    <w:abstractNumId w:val="5"/>
  </w:num>
  <w:num w:numId="9" w16cid:durableId="467864475">
    <w:abstractNumId w:val="18"/>
  </w:num>
  <w:num w:numId="10" w16cid:durableId="688677086">
    <w:abstractNumId w:val="22"/>
  </w:num>
  <w:num w:numId="11" w16cid:durableId="1452476495">
    <w:abstractNumId w:val="10"/>
  </w:num>
  <w:num w:numId="12" w16cid:durableId="2039045480">
    <w:abstractNumId w:val="11"/>
  </w:num>
  <w:num w:numId="13" w16cid:durableId="192499756">
    <w:abstractNumId w:val="13"/>
  </w:num>
  <w:num w:numId="14" w16cid:durableId="583421787">
    <w:abstractNumId w:val="15"/>
  </w:num>
  <w:num w:numId="15" w16cid:durableId="823474465">
    <w:abstractNumId w:val="25"/>
  </w:num>
  <w:num w:numId="16" w16cid:durableId="9529648">
    <w:abstractNumId w:val="29"/>
  </w:num>
  <w:num w:numId="17" w16cid:durableId="1613049548">
    <w:abstractNumId w:val="20"/>
  </w:num>
  <w:num w:numId="18" w16cid:durableId="739525893">
    <w:abstractNumId w:val="7"/>
  </w:num>
  <w:num w:numId="19" w16cid:durableId="853567204">
    <w:abstractNumId w:val="16"/>
  </w:num>
  <w:num w:numId="20" w16cid:durableId="907887870">
    <w:abstractNumId w:val="2"/>
  </w:num>
  <w:num w:numId="21" w16cid:durableId="1107239192">
    <w:abstractNumId w:val="8"/>
  </w:num>
  <w:num w:numId="22" w16cid:durableId="489904048">
    <w:abstractNumId w:val="4"/>
  </w:num>
  <w:num w:numId="23" w16cid:durableId="1353872402">
    <w:abstractNumId w:val="0"/>
  </w:num>
  <w:num w:numId="24" w16cid:durableId="727074013">
    <w:abstractNumId w:val="1"/>
  </w:num>
  <w:num w:numId="25" w16cid:durableId="1230384430">
    <w:abstractNumId w:val="28"/>
  </w:num>
  <w:num w:numId="26" w16cid:durableId="1248265796">
    <w:abstractNumId w:val="26"/>
  </w:num>
  <w:num w:numId="27" w16cid:durableId="67457124">
    <w:abstractNumId w:val="12"/>
  </w:num>
  <w:num w:numId="28" w16cid:durableId="167135912">
    <w:abstractNumId w:val="17"/>
  </w:num>
  <w:num w:numId="29" w16cid:durableId="301811844">
    <w:abstractNumId w:val="9"/>
  </w:num>
  <w:num w:numId="30" w16cid:durableId="187396135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30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U3MTEyszQ3MzUxsjBS0lEKTi0uzszPAymwqAUA7zDrJCwAAAA="/>
  </w:docVars>
  <w:rsids>
    <w:rsidRoot w:val="006E5AE3"/>
    <w:rsid w:val="000014B9"/>
    <w:rsid w:val="0000610C"/>
    <w:rsid w:val="00021D3C"/>
    <w:rsid w:val="0002337D"/>
    <w:rsid w:val="0002767C"/>
    <w:rsid w:val="00031337"/>
    <w:rsid w:val="0003530F"/>
    <w:rsid w:val="00036D30"/>
    <w:rsid w:val="00044583"/>
    <w:rsid w:val="00046CC3"/>
    <w:rsid w:val="00052BAA"/>
    <w:rsid w:val="00061E8D"/>
    <w:rsid w:val="000620C5"/>
    <w:rsid w:val="00070BA8"/>
    <w:rsid w:val="000778A7"/>
    <w:rsid w:val="0008041F"/>
    <w:rsid w:val="00080846"/>
    <w:rsid w:val="00084430"/>
    <w:rsid w:val="00084D5E"/>
    <w:rsid w:val="0009186A"/>
    <w:rsid w:val="00092067"/>
    <w:rsid w:val="00095A28"/>
    <w:rsid w:val="000B04CD"/>
    <w:rsid w:val="000B1A75"/>
    <w:rsid w:val="000B40EA"/>
    <w:rsid w:val="000B4C50"/>
    <w:rsid w:val="000B52A3"/>
    <w:rsid w:val="000C3510"/>
    <w:rsid w:val="000D04D5"/>
    <w:rsid w:val="000D2558"/>
    <w:rsid w:val="000D3812"/>
    <w:rsid w:val="000E60E2"/>
    <w:rsid w:val="000E689A"/>
    <w:rsid w:val="000F00CB"/>
    <w:rsid w:val="00100D2F"/>
    <w:rsid w:val="0010231B"/>
    <w:rsid w:val="0011347B"/>
    <w:rsid w:val="0013053D"/>
    <w:rsid w:val="00142890"/>
    <w:rsid w:val="00145872"/>
    <w:rsid w:val="00153C5D"/>
    <w:rsid w:val="00161DCE"/>
    <w:rsid w:val="001639AF"/>
    <w:rsid w:val="00164F43"/>
    <w:rsid w:val="00170DCB"/>
    <w:rsid w:val="00173E87"/>
    <w:rsid w:val="00192F3A"/>
    <w:rsid w:val="001931F7"/>
    <w:rsid w:val="001A097B"/>
    <w:rsid w:val="001A6338"/>
    <w:rsid w:val="001B124B"/>
    <w:rsid w:val="001B758F"/>
    <w:rsid w:val="001B7EA5"/>
    <w:rsid w:val="001B7FF3"/>
    <w:rsid w:val="001D4386"/>
    <w:rsid w:val="001D4DBA"/>
    <w:rsid w:val="001E517E"/>
    <w:rsid w:val="001F061F"/>
    <w:rsid w:val="001F67B5"/>
    <w:rsid w:val="002028BF"/>
    <w:rsid w:val="002057C9"/>
    <w:rsid w:val="00206FD7"/>
    <w:rsid w:val="0021401A"/>
    <w:rsid w:val="002152EF"/>
    <w:rsid w:val="00237677"/>
    <w:rsid w:val="00241140"/>
    <w:rsid w:val="0024296A"/>
    <w:rsid w:val="00244F61"/>
    <w:rsid w:val="002564B7"/>
    <w:rsid w:val="0027753A"/>
    <w:rsid w:val="002829E9"/>
    <w:rsid w:val="0028616B"/>
    <w:rsid w:val="002905BC"/>
    <w:rsid w:val="00293077"/>
    <w:rsid w:val="00296BA8"/>
    <w:rsid w:val="002A4556"/>
    <w:rsid w:val="002A7DC9"/>
    <w:rsid w:val="002B7B70"/>
    <w:rsid w:val="002C0EC6"/>
    <w:rsid w:val="002E64A3"/>
    <w:rsid w:val="002F1F90"/>
    <w:rsid w:val="002F423B"/>
    <w:rsid w:val="002F5A57"/>
    <w:rsid w:val="002F7009"/>
    <w:rsid w:val="00310F7F"/>
    <w:rsid w:val="00311ABE"/>
    <w:rsid w:val="00324CA0"/>
    <w:rsid w:val="00334215"/>
    <w:rsid w:val="003367B0"/>
    <w:rsid w:val="00341A1A"/>
    <w:rsid w:val="003450A7"/>
    <w:rsid w:val="00345583"/>
    <w:rsid w:val="00355F46"/>
    <w:rsid w:val="00357C62"/>
    <w:rsid w:val="0036500A"/>
    <w:rsid w:val="00373C8A"/>
    <w:rsid w:val="0037493B"/>
    <w:rsid w:val="00396D7A"/>
    <w:rsid w:val="003A3F49"/>
    <w:rsid w:val="003A4F7A"/>
    <w:rsid w:val="003A5FA6"/>
    <w:rsid w:val="003B7D3B"/>
    <w:rsid w:val="003C2DA8"/>
    <w:rsid w:val="003C40D6"/>
    <w:rsid w:val="003D1F77"/>
    <w:rsid w:val="003D2487"/>
    <w:rsid w:val="003D285F"/>
    <w:rsid w:val="003D50F0"/>
    <w:rsid w:val="003D7341"/>
    <w:rsid w:val="003D74C3"/>
    <w:rsid w:val="003E0E6D"/>
    <w:rsid w:val="003E25C9"/>
    <w:rsid w:val="003F0BE2"/>
    <w:rsid w:val="003F1091"/>
    <w:rsid w:val="003F163E"/>
    <w:rsid w:val="003F222A"/>
    <w:rsid w:val="0040009D"/>
    <w:rsid w:val="0040078A"/>
    <w:rsid w:val="00400E9E"/>
    <w:rsid w:val="004037CE"/>
    <w:rsid w:val="00414FAB"/>
    <w:rsid w:val="00422479"/>
    <w:rsid w:val="00425DCF"/>
    <w:rsid w:val="00434F5A"/>
    <w:rsid w:val="00443709"/>
    <w:rsid w:val="0044457B"/>
    <w:rsid w:val="0045398D"/>
    <w:rsid w:val="00463872"/>
    <w:rsid w:val="00472909"/>
    <w:rsid w:val="00475413"/>
    <w:rsid w:val="00475E23"/>
    <w:rsid w:val="004858E6"/>
    <w:rsid w:val="004A0EA5"/>
    <w:rsid w:val="004B4F9C"/>
    <w:rsid w:val="004D182B"/>
    <w:rsid w:val="004D1F7E"/>
    <w:rsid w:val="004D7431"/>
    <w:rsid w:val="004F4735"/>
    <w:rsid w:val="00500398"/>
    <w:rsid w:val="0050245E"/>
    <w:rsid w:val="005026D8"/>
    <w:rsid w:val="005045EB"/>
    <w:rsid w:val="005111B4"/>
    <w:rsid w:val="00520F3A"/>
    <w:rsid w:val="00541B60"/>
    <w:rsid w:val="00542968"/>
    <w:rsid w:val="005470AC"/>
    <w:rsid w:val="00556C98"/>
    <w:rsid w:val="00557AD9"/>
    <w:rsid w:val="00570F7E"/>
    <w:rsid w:val="0057362E"/>
    <w:rsid w:val="00581558"/>
    <w:rsid w:val="00581E11"/>
    <w:rsid w:val="00593669"/>
    <w:rsid w:val="0059417C"/>
    <w:rsid w:val="00597DA6"/>
    <w:rsid w:val="00597FEB"/>
    <w:rsid w:val="005A073C"/>
    <w:rsid w:val="005A0F7D"/>
    <w:rsid w:val="005A53D6"/>
    <w:rsid w:val="005A661C"/>
    <w:rsid w:val="005B193D"/>
    <w:rsid w:val="005C140C"/>
    <w:rsid w:val="005C52C6"/>
    <w:rsid w:val="005D40F5"/>
    <w:rsid w:val="005D5D74"/>
    <w:rsid w:val="005E5CF0"/>
    <w:rsid w:val="005F302F"/>
    <w:rsid w:val="005F5141"/>
    <w:rsid w:val="0060049E"/>
    <w:rsid w:val="00601B29"/>
    <w:rsid w:val="00621A56"/>
    <w:rsid w:val="00631B24"/>
    <w:rsid w:val="00634653"/>
    <w:rsid w:val="00637BF0"/>
    <w:rsid w:val="0064544E"/>
    <w:rsid w:val="00651D08"/>
    <w:rsid w:val="00653CB6"/>
    <w:rsid w:val="00655794"/>
    <w:rsid w:val="00662896"/>
    <w:rsid w:val="00664DD0"/>
    <w:rsid w:val="00673B5F"/>
    <w:rsid w:val="00681615"/>
    <w:rsid w:val="006823F0"/>
    <w:rsid w:val="00682A76"/>
    <w:rsid w:val="00685A28"/>
    <w:rsid w:val="006B2DB0"/>
    <w:rsid w:val="006B55A8"/>
    <w:rsid w:val="006C0F12"/>
    <w:rsid w:val="006C5C34"/>
    <w:rsid w:val="006C5DF7"/>
    <w:rsid w:val="006C606F"/>
    <w:rsid w:val="006D3531"/>
    <w:rsid w:val="006D48C3"/>
    <w:rsid w:val="006D4D84"/>
    <w:rsid w:val="006D79EF"/>
    <w:rsid w:val="006E4F2E"/>
    <w:rsid w:val="006E532B"/>
    <w:rsid w:val="006E5AE3"/>
    <w:rsid w:val="00700561"/>
    <w:rsid w:val="00711988"/>
    <w:rsid w:val="007161D1"/>
    <w:rsid w:val="0071792B"/>
    <w:rsid w:val="007328F6"/>
    <w:rsid w:val="00742218"/>
    <w:rsid w:val="00743CB3"/>
    <w:rsid w:val="007440F6"/>
    <w:rsid w:val="007450EA"/>
    <w:rsid w:val="00755A91"/>
    <w:rsid w:val="00755B8C"/>
    <w:rsid w:val="00757C45"/>
    <w:rsid w:val="007613D8"/>
    <w:rsid w:val="007666D2"/>
    <w:rsid w:val="00767F67"/>
    <w:rsid w:val="007732A4"/>
    <w:rsid w:val="00775041"/>
    <w:rsid w:val="0077573B"/>
    <w:rsid w:val="00785451"/>
    <w:rsid w:val="00791D62"/>
    <w:rsid w:val="007A0364"/>
    <w:rsid w:val="007B41A2"/>
    <w:rsid w:val="007B78E4"/>
    <w:rsid w:val="007D0987"/>
    <w:rsid w:val="007D2D50"/>
    <w:rsid w:val="007E26BF"/>
    <w:rsid w:val="007E3DD1"/>
    <w:rsid w:val="007E56E9"/>
    <w:rsid w:val="007F42E6"/>
    <w:rsid w:val="00802189"/>
    <w:rsid w:val="00805AF8"/>
    <w:rsid w:val="008063D1"/>
    <w:rsid w:val="008066D8"/>
    <w:rsid w:val="00807646"/>
    <w:rsid w:val="00810C44"/>
    <w:rsid w:val="00813EE9"/>
    <w:rsid w:val="00822EEF"/>
    <w:rsid w:val="00825555"/>
    <w:rsid w:val="0082579D"/>
    <w:rsid w:val="00830F6C"/>
    <w:rsid w:val="008344F9"/>
    <w:rsid w:val="0084140B"/>
    <w:rsid w:val="00850E4B"/>
    <w:rsid w:val="008547CC"/>
    <w:rsid w:val="00865DC8"/>
    <w:rsid w:val="00874941"/>
    <w:rsid w:val="00881CCD"/>
    <w:rsid w:val="00887783"/>
    <w:rsid w:val="008A6D7A"/>
    <w:rsid w:val="008B18BD"/>
    <w:rsid w:val="008B57E9"/>
    <w:rsid w:val="008B61BB"/>
    <w:rsid w:val="008B7B8D"/>
    <w:rsid w:val="008C2E3C"/>
    <w:rsid w:val="008C4683"/>
    <w:rsid w:val="008D66CF"/>
    <w:rsid w:val="008D7EDB"/>
    <w:rsid w:val="008E0BA7"/>
    <w:rsid w:val="008E2A70"/>
    <w:rsid w:val="008E490F"/>
    <w:rsid w:val="008E6954"/>
    <w:rsid w:val="008F1BEB"/>
    <w:rsid w:val="008F2A85"/>
    <w:rsid w:val="008F694B"/>
    <w:rsid w:val="00904412"/>
    <w:rsid w:val="009259BD"/>
    <w:rsid w:val="00926C88"/>
    <w:rsid w:val="00930362"/>
    <w:rsid w:val="00930E76"/>
    <w:rsid w:val="00934AFC"/>
    <w:rsid w:val="009352AD"/>
    <w:rsid w:val="00936F54"/>
    <w:rsid w:val="009426A2"/>
    <w:rsid w:val="00943314"/>
    <w:rsid w:val="00945D80"/>
    <w:rsid w:val="00966D2E"/>
    <w:rsid w:val="009725F4"/>
    <w:rsid w:val="009775FC"/>
    <w:rsid w:val="00981286"/>
    <w:rsid w:val="009935C2"/>
    <w:rsid w:val="00994B5F"/>
    <w:rsid w:val="009A3304"/>
    <w:rsid w:val="009A5F61"/>
    <w:rsid w:val="009A7773"/>
    <w:rsid w:val="009B63E0"/>
    <w:rsid w:val="009C1C5B"/>
    <w:rsid w:val="009C67F6"/>
    <w:rsid w:val="009C6AEC"/>
    <w:rsid w:val="009C7255"/>
    <w:rsid w:val="009D1920"/>
    <w:rsid w:val="00A005D2"/>
    <w:rsid w:val="00A022D4"/>
    <w:rsid w:val="00A068DF"/>
    <w:rsid w:val="00A079F8"/>
    <w:rsid w:val="00A13E7F"/>
    <w:rsid w:val="00A257C6"/>
    <w:rsid w:val="00A263D4"/>
    <w:rsid w:val="00A3086B"/>
    <w:rsid w:val="00A46E8F"/>
    <w:rsid w:val="00A52ECD"/>
    <w:rsid w:val="00A5620C"/>
    <w:rsid w:val="00A56259"/>
    <w:rsid w:val="00A5786D"/>
    <w:rsid w:val="00A61C36"/>
    <w:rsid w:val="00A6209C"/>
    <w:rsid w:val="00A62BE9"/>
    <w:rsid w:val="00A73673"/>
    <w:rsid w:val="00A86799"/>
    <w:rsid w:val="00A943FC"/>
    <w:rsid w:val="00AC22F4"/>
    <w:rsid w:val="00AC2C4E"/>
    <w:rsid w:val="00AC5000"/>
    <w:rsid w:val="00AD182C"/>
    <w:rsid w:val="00AD33A2"/>
    <w:rsid w:val="00AD3B12"/>
    <w:rsid w:val="00AE0D5A"/>
    <w:rsid w:val="00AE3D43"/>
    <w:rsid w:val="00B00FAE"/>
    <w:rsid w:val="00B01A93"/>
    <w:rsid w:val="00B03FCE"/>
    <w:rsid w:val="00B17180"/>
    <w:rsid w:val="00B23076"/>
    <w:rsid w:val="00B233D4"/>
    <w:rsid w:val="00B4131D"/>
    <w:rsid w:val="00B45619"/>
    <w:rsid w:val="00B506C8"/>
    <w:rsid w:val="00B80921"/>
    <w:rsid w:val="00B97889"/>
    <w:rsid w:val="00BA5E36"/>
    <w:rsid w:val="00BB3FFA"/>
    <w:rsid w:val="00BB53C5"/>
    <w:rsid w:val="00BC3574"/>
    <w:rsid w:val="00BC544F"/>
    <w:rsid w:val="00BC7F0C"/>
    <w:rsid w:val="00BD0E5E"/>
    <w:rsid w:val="00BD153B"/>
    <w:rsid w:val="00BD2D47"/>
    <w:rsid w:val="00BE1A27"/>
    <w:rsid w:val="00BE7A45"/>
    <w:rsid w:val="00BE7E2E"/>
    <w:rsid w:val="00BF058B"/>
    <w:rsid w:val="00BF61F0"/>
    <w:rsid w:val="00BF6F08"/>
    <w:rsid w:val="00BF7AAE"/>
    <w:rsid w:val="00C079CF"/>
    <w:rsid w:val="00C10848"/>
    <w:rsid w:val="00C11091"/>
    <w:rsid w:val="00C20538"/>
    <w:rsid w:val="00C27CCA"/>
    <w:rsid w:val="00C32A84"/>
    <w:rsid w:val="00C34207"/>
    <w:rsid w:val="00C52977"/>
    <w:rsid w:val="00C53338"/>
    <w:rsid w:val="00C55A78"/>
    <w:rsid w:val="00C64670"/>
    <w:rsid w:val="00C6613A"/>
    <w:rsid w:val="00C66D69"/>
    <w:rsid w:val="00C67EC1"/>
    <w:rsid w:val="00C71976"/>
    <w:rsid w:val="00C7377B"/>
    <w:rsid w:val="00C80CB5"/>
    <w:rsid w:val="00C829E9"/>
    <w:rsid w:val="00C84E60"/>
    <w:rsid w:val="00C9338E"/>
    <w:rsid w:val="00C973CB"/>
    <w:rsid w:val="00CA1E4B"/>
    <w:rsid w:val="00CA5DE6"/>
    <w:rsid w:val="00CB4963"/>
    <w:rsid w:val="00CD7C32"/>
    <w:rsid w:val="00CF31D7"/>
    <w:rsid w:val="00D00E3B"/>
    <w:rsid w:val="00D14C3A"/>
    <w:rsid w:val="00D21823"/>
    <w:rsid w:val="00D223EB"/>
    <w:rsid w:val="00D32538"/>
    <w:rsid w:val="00D42338"/>
    <w:rsid w:val="00D43432"/>
    <w:rsid w:val="00D45B63"/>
    <w:rsid w:val="00D54B97"/>
    <w:rsid w:val="00D608C8"/>
    <w:rsid w:val="00D62206"/>
    <w:rsid w:val="00D64F67"/>
    <w:rsid w:val="00D65958"/>
    <w:rsid w:val="00D70691"/>
    <w:rsid w:val="00D71CF7"/>
    <w:rsid w:val="00D7250F"/>
    <w:rsid w:val="00D76FAE"/>
    <w:rsid w:val="00D8355C"/>
    <w:rsid w:val="00DB2F1A"/>
    <w:rsid w:val="00DB7482"/>
    <w:rsid w:val="00DC40D7"/>
    <w:rsid w:val="00DD177C"/>
    <w:rsid w:val="00DE41D2"/>
    <w:rsid w:val="00DE5BE7"/>
    <w:rsid w:val="00DF2A18"/>
    <w:rsid w:val="00E10E2D"/>
    <w:rsid w:val="00E15C91"/>
    <w:rsid w:val="00E2327B"/>
    <w:rsid w:val="00E329C0"/>
    <w:rsid w:val="00E4176E"/>
    <w:rsid w:val="00E4281B"/>
    <w:rsid w:val="00E44480"/>
    <w:rsid w:val="00E44987"/>
    <w:rsid w:val="00E510A6"/>
    <w:rsid w:val="00E60992"/>
    <w:rsid w:val="00E66909"/>
    <w:rsid w:val="00E720A6"/>
    <w:rsid w:val="00E73051"/>
    <w:rsid w:val="00E739F2"/>
    <w:rsid w:val="00E77D82"/>
    <w:rsid w:val="00E857FC"/>
    <w:rsid w:val="00E85ADB"/>
    <w:rsid w:val="00EA5399"/>
    <w:rsid w:val="00EB17D8"/>
    <w:rsid w:val="00EB31F9"/>
    <w:rsid w:val="00EC466A"/>
    <w:rsid w:val="00EC56AA"/>
    <w:rsid w:val="00ED76A8"/>
    <w:rsid w:val="00EF0510"/>
    <w:rsid w:val="00F03E9F"/>
    <w:rsid w:val="00F05D7B"/>
    <w:rsid w:val="00F1237D"/>
    <w:rsid w:val="00F17CA8"/>
    <w:rsid w:val="00F25BEA"/>
    <w:rsid w:val="00F27E72"/>
    <w:rsid w:val="00F403BC"/>
    <w:rsid w:val="00F45D8E"/>
    <w:rsid w:val="00F529FE"/>
    <w:rsid w:val="00F53C1B"/>
    <w:rsid w:val="00F55827"/>
    <w:rsid w:val="00F5586B"/>
    <w:rsid w:val="00F61995"/>
    <w:rsid w:val="00F64290"/>
    <w:rsid w:val="00F71755"/>
    <w:rsid w:val="00F72CF2"/>
    <w:rsid w:val="00F766DE"/>
    <w:rsid w:val="00F82F71"/>
    <w:rsid w:val="00F849B2"/>
    <w:rsid w:val="00F86AC4"/>
    <w:rsid w:val="00F87BC1"/>
    <w:rsid w:val="00FA5368"/>
    <w:rsid w:val="00FB2F94"/>
    <w:rsid w:val="00FB755F"/>
    <w:rsid w:val="00FC1767"/>
    <w:rsid w:val="00FC6B65"/>
    <w:rsid w:val="00FC791B"/>
    <w:rsid w:val="00FD5AF2"/>
    <w:rsid w:val="00FE3B62"/>
    <w:rsid w:val="00FE53AC"/>
    <w:rsid w:val="00FE6B07"/>
    <w:rsid w:val="46E6A106"/>
    <w:rsid w:val="5417AF35"/>
    <w:rsid w:val="59CB6D46"/>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8AA8EE"/>
  <w15:chartTrackingRefBased/>
  <w15:docId w15:val="{46FFBC3E-0B94-461F-8308-5A4D4C956E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nb-NO"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5AE3"/>
    <w:rPr>
      <w:rFonts w:eastAsia="Times New Roman"/>
      <w:sz w:val="24"/>
      <w:szCs w:val="24"/>
      <w:lang w:val="sv-SE" w:eastAsia="sv-SE"/>
    </w:rPr>
  </w:style>
  <w:style w:type="paragraph" w:styleId="Rubrik1">
    <w:name w:val="heading 1"/>
    <w:basedOn w:val="Normal"/>
    <w:next w:val="Normal"/>
    <w:link w:val="Rubrik1Char"/>
    <w:uiPriority w:val="9"/>
    <w:qFormat/>
    <w:rsid w:val="00D54B9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Rubrik2">
    <w:name w:val="heading 2"/>
    <w:basedOn w:val="Normal"/>
    <w:next w:val="Normal"/>
    <w:link w:val="Rubrik2Char"/>
    <w:uiPriority w:val="9"/>
    <w:unhideWhenUsed/>
    <w:qFormat/>
    <w:rsid w:val="009775FC"/>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Rubrik3">
    <w:name w:val="heading 3"/>
    <w:basedOn w:val="Normal"/>
    <w:next w:val="Normal"/>
    <w:link w:val="Rubrik3Char"/>
    <w:uiPriority w:val="9"/>
    <w:semiHidden/>
    <w:unhideWhenUsed/>
    <w:qFormat/>
    <w:rsid w:val="0037493B"/>
    <w:pPr>
      <w:keepNext/>
      <w:keepLines/>
      <w:spacing w:before="40"/>
      <w:outlineLvl w:val="2"/>
    </w:pPr>
    <w:rPr>
      <w:rFonts w:asciiTheme="majorHAnsi" w:eastAsiaTheme="majorEastAsia" w:hAnsiTheme="majorHAnsi" w:cstheme="majorBidi"/>
      <w:color w:val="1F3763" w:themeColor="accent1" w:themeShade="7F"/>
    </w:rPr>
  </w:style>
  <w:style w:type="character" w:default="1" w:styleId="Standardstycketeckensnitt">
    <w:name w:val="Default Paragraph Font"/>
    <w:uiPriority w:val="1"/>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table" w:styleId="Tabellrutnt">
    <w:name w:val="Table Grid"/>
    <w:basedOn w:val="Normaltabell"/>
    <w:uiPriority w:val="39"/>
    <w:rsid w:val="00F40E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b">
    <w:name w:val="Normal (Web)"/>
    <w:aliases w:val="webb"/>
    <w:basedOn w:val="Normal"/>
    <w:uiPriority w:val="99"/>
    <w:rsid w:val="00DC7DDF"/>
    <w:pPr>
      <w:spacing w:after="225"/>
    </w:pPr>
    <w:rPr>
      <w:rFonts w:ascii="Times New Roman" w:hAnsi="Times New Roman"/>
    </w:rPr>
  </w:style>
  <w:style w:type="paragraph" w:styleId="Liststycke">
    <w:name w:val="List Paragraph"/>
    <w:basedOn w:val="Normal"/>
    <w:uiPriority w:val="99"/>
    <w:qFormat/>
    <w:rsid w:val="0032646E"/>
    <w:pPr>
      <w:ind w:left="720"/>
      <w:contextualSpacing/>
    </w:pPr>
    <w:rPr>
      <w:rFonts w:ascii="Times New Roman" w:hAnsi="Times New Roman"/>
    </w:rPr>
  </w:style>
  <w:style w:type="paragraph" w:styleId="Ballongtext">
    <w:name w:val="Balloon Text"/>
    <w:basedOn w:val="Normal"/>
    <w:link w:val="BallongtextChar"/>
    <w:uiPriority w:val="99"/>
    <w:semiHidden/>
    <w:unhideWhenUsed/>
    <w:rsid w:val="00AE1535"/>
    <w:rPr>
      <w:rFonts w:ascii="Segoe UI" w:hAnsi="Segoe UI" w:cs="Segoe UI"/>
      <w:sz w:val="18"/>
      <w:szCs w:val="18"/>
    </w:rPr>
  </w:style>
  <w:style w:type="character" w:customStyle="1" w:styleId="BallongtextChar">
    <w:name w:val="Ballongtext Char"/>
    <w:link w:val="Ballongtext"/>
    <w:uiPriority w:val="99"/>
    <w:semiHidden/>
    <w:rsid w:val="00AE1535"/>
    <w:rPr>
      <w:rFonts w:ascii="Segoe UI" w:eastAsia="Times New Roman" w:hAnsi="Segoe UI" w:cs="Segoe UI"/>
      <w:sz w:val="18"/>
      <w:szCs w:val="18"/>
      <w:lang w:eastAsia="sv-SE"/>
    </w:rPr>
  </w:style>
  <w:style w:type="paragraph" w:customStyle="1" w:styleId="MacroText1">
    <w:name w:val="Macro Text1"/>
    <w:basedOn w:val="Normal"/>
    <w:rsid w:val="00A15636"/>
    <w:pPr>
      <w:spacing w:before="100" w:beforeAutospacing="1" w:after="100" w:afterAutospacing="1"/>
    </w:pPr>
    <w:rPr>
      <w:rFonts w:ascii="Times New Roman" w:hAnsi="Times New Roman"/>
    </w:rPr>
  </w:style>
  <w:style w:type="paragraph" w:styleId="Sidhuvud">
    <w:name w:val="header"/>
    <w:basedOn w:val="Normal"/>
    <w:link w:val="SidhuvudChar"/>
    <w:uiPriority w:val="99"/>
    <w:unhideWhenUsed/>
    <w:rsid w:val="0002545E"/>
    <w:pPr>
      <w:tabs>
        <w:tab w:val="center" w:pos="4513"/>
        <w:tab w:val="right" w:pos="9026"/>
      </w:tabs>
    </w:pPr>
  </w:style>
  <w:style w:type="character" w:customStyle="1" w:styleId="SidhuvudChar">
    <w:name w:val="Sidhuvud Char"/>
    <w:link w:val="Sidhuvud"/>
    <w:uiPriority w:val="99"/>
    <w:rsid w:val="0002545E"/>
    <w:rPr>
      <w:rFonts w:eastAsia="Times New Roman"/>
      <w:sz w:val="24"/>
      <w:szCs w:val="24"/>
    </w:rPr>
  </w:style>
  <w:style w:type="paragraph" w:styleId="Sidfot">
    <w:name w:val="footer"/>
    <w:basedOn w:val="Normal"/>
    <w:link w:val="SidfotChar"/>
    <w:uiPriority w:val="99"/>
    <w:unhideWhenUsed/>
    <w:rsid w:val="0002545E"/>
    <w:pPr>
      <w:tabs>
        <w:tab w:val="center" w:pos="4513"/>
        <w:tab w:val="right" w:pos="9026"/>
      </w:tabs>
    </w:pPr>
  </w:style>
  <w:style w:type="character" w:customStyle="1" w:styleId="SidfotChar">
    <w:name w:val="Sidfot Char"/>
    <w:link w:val="Sidfot"/>
    <w:uiPriority w:val="99"/>
    <w:rsid w:val="0002545E"/>
    <w:rPr>
      <w:rFonts w:eastAsia="Times New Roman"/>
      <w:sz w:val="24"/>
      <w:szCs w:val="24"/>
    </w:rPr>
  </w:style>
  <w:style w:type="paragraph" w:styleId="Revision">
    <w:name w:val="Revision"/>
    <w:hidden/>
    <w:uiPriority w:val="99"/>
    <w:semiHidden/>
    <w:rsid w:val="004E631B"/>
    <w:rPr>
      <w:rFonts w:eastAsia="Times New Roman"/>
      <w:sz w:val="24"/>
      <w:szCs w:val="24"/>
      <w:lang w:val="sv-SE" w:eastAsia="sv-SE"/>
    </w:rPr>
  </w:style>
  <w:style w:type="character" w:styleId="Kommentarsreferens">
    <w:name w:val="annotation reference"/>
    <w:uiPriority w:val="99"/>
    <w:semiHidden/>
    <w:unhideWhenUsed/>
    <w:rsid w:val="008E350B"/>
    <w:rPr>
      <w:sz w:val="16"/>
      <w:szCs w:val="16"/>
    </w:rPr>
  </w:style>
  <w:style w:type="paragraph" w:styleId="Kommentarer">
    <w:name w:val="annotation text"/>
    <w:basedOn w:val="Normal"/>
    <w:link w:val="KommentarerChar"/>
    <w:uiPriority w:val="99"/>
    <w:semiHidden/>
    <w:unhideWhenUsed/>
    <w:rsid w:val="008E350B"/>
    <w:rPr>
      <w:sz w:val="20"/>
      <w:szCs w:val="20"/>
    </w:rPr>
  </w:style>
  <w:style w:type="character" w:customStyle="1" w:styleId="KommentarerChar">
    <w:name w:val="Kommentarer Char"/>
    <w:link w:val="Kommentarer"/>
    <w:uiPriority w:val="99"/>
    <w:semiHidden/>
    <w:rsid w:val="008E350B"/>
    <w:rPr>
      <w:rFonts w:eastAsia="Times New Roman"/>
    </w:rPr>
  </w:style>
  <w:style w:type="paragraph" w:styleId="Kommentarsmne">
    <w:name w:val="annotation subject"/>
    <w:basedOn w:val="Kommentarer"/>
    <w:next w:val="Kommentarer"/>
    <w:link w:val="KommentarsmneChar"/>
    <w:uiPriority w:val="99"/>
    <w:semiHidden/>
    <w:unhideWhenUsed/>
    <w:rsid w:val="008E350B"/>
    <w:rPr>
      <w:b/>
      <w:bCs/>
    </w:rPr>
  </w:style>
  <w:style w:type="character" w:customStyle="1" w:styleId="KommentarsmneChar">
    <w:name w:val="Kommentarsämne Char"/>
    <w:link w:val="Kommentarsmne"/>
    <w:uiPriority w:val="99"/>
    <w:semiHidden/>
    <w:rsid w:val="008E350B"/>
    <w:rPr>
      <w:rFonts w:eastAsia="Times New Roman"/>
      <w:b/>
      <w:bCs/>
    </w:rPr>
  </w:style>
  <w:style w:type="paragraph" w:styleId="Brdtext">
    <w:name w:val="Body Text"/>
    <w:basedOn w:val="Normal"/>
    <w:link w:val="BrdtextChar"/>
    <w:uiPriority w:val="99"/>
    <w:rsid w:val="008547CC"/>
    <w:rPr>
      <w:rFonts w:ascii="Tahoma" w:hAnsi="Tahoma" w:cs="Tahoma"/>
      <w:sz w:val="20"/>
    </w:rPr>
  </w:style>
  <w:style w:type="character" w:customStyle="1" w:styleId="BrdtextChar">
    <w:name w:val="Brödtext Char"/>
    <w:link w:val="Brdtext"/>
    <w:uiPriority w:val="99"/>
    <w:rsid w:val="008547CC"/>
    <w:rPr>
      <w:rFonts w:ascii="Tahoma" w:eastAsia="Times New Roman" w:hAnsi="Tahoma" w:cs="Tahoma"/>
      <w:szCs w:val="24"/>
      <w:lang w:val="sv-SE" w:eastAsia="sv-SE"/>
    </w:rPr>
  </w:style>
  <w:style w:type="paragraph" w:customStyle="1" w:styleId="Default">
    <w:name w:val="Default"/>
    <w:rsid w:val="008547CC"/>
    <w:pPr>
      <w:autoSpaceDE w:val="0"/>
      <w:autoSpaceDN w:val="0"/>
      <w:adjustRightInd w:val="0"/>
    </w:pPr>
    <w:rPr>
      <w:rFonts w:ascii="Arial" w:eastAsia="Times New Roman" w:hAnsi="Arial" w:cs="Arial"/>
      <w:color w:val="000000"/>
      <w:sz w:val="24"/>
      <w:szCs w:val="24"/>
      <w:lang w:val="fi-FI" w:eastAsia="fi-FI"/>
    </w:rPr>
  </w:style>
  <w:style w:type="paragraph" w:styleId="Ingetavstnd">
    <w:name w:val="No Spacing"/>
    <w:uiPriority w:val="1"/>
    <w:qFormat/>
    <w:rsid w:val="00B01A93"/>
    <w:rPr>
      <w:rFonts w:eastAsia="Times New Roman"/>
      <w:sz w:val="24"/>
      <w:szCs w:val="24"/>
      <w:lang w:val="sv-SE" w:eastAsia="sv-SE"/>
    </w:rPr>
  </w:style>
  <w:style w:type="paragraph" w:customStyle="1" w:styleId="paragraph">
    <w:name w:val="paragraph"/>
    <w:basedOn w:val="Normal"/>
    <w:rsid w:val="00601B29"/>
    <w:pPr>
      <w:spacing w:before="100" w:beforeAutospacing="1" w:after="100" w:afterAutospacing="1"/>
    </w:pPr>
    <w:rPr>
      <w:rFonts w:ascii="Times New Roman" w:hAnsi="Times New Roman"/>
    </w:rPr>
  </w:style>
  <w:style w:type="character" w:customStyle="1" w:styleId="normaltextrun">
    <w:name w:val="normaltextrun"/>
    <w:basedOn w:val="Standardstycketeckensnitt"/>
    <w:rsid w:val="00601B29"/>
  </w:style>
  <w:style w:type="character" w:customStyle="1" w:styleId="eop">
    <w:name w:val="eop"/>
    <w:basedOn w:val="Standardstycketeckensnitt"/>
    <w:rsid w:val="00601B29"/>
  </w:style>
  <w:style w:type="character" w:customStyle="1" w:styleId="Rubrik1Char">
    <w:name w:val="Rubrik 1 Char"/>
    <w:basedOn w:val="Standardstycketeckensnitt"/>
    <w:link w:val="Rubrik1"/>
    <w:uiPriority w:val="9"/>
    <w:rsid w:val="00D54B97"/>
    <w:rPr>
      <w:rFonts w:asciiTheme="majorHAnsi" w:eastAsiaTheme="majorEastAsia" w:hAnsiTheme="majorHAnsi" w:cstheme="majorBidi"/>
      <w:color w:val="2F5496" w:themeColor="accent1" w:themeShade="BF"/>
      <w:sz w:val="32"/>
      <w:szCs w:val="32"/>
      <w:lang w:val="sv-SE" w:eastAsia="sv-SE"/>
    </w:rPr>
  </w:style>
  <w:style w:type="paragraph" w:styleId="Innehllsfrteckningsrubrik">
    <w:name w:val="TOC Heading"/>
    <w:basedOn w:val="Rubrik1"/>
    <w:next w:val="Normal"/>
    <w:uiPriority w:val="39"/>
    <w:unhideWhenUsed/>
    <w:qFormat/>
    <w:rsid w:val="00D54B97"/>
    <w:pPr>
      <w:spacing w:line="259" w:lineRule="auto"/>
      <w:outlineLvl w:val="9"/>
    </w:pPr>
    <w:rPr>
      <w:lang w:val="en-US" w:eastAsia="en-US"/>
    </w:rPr>
  </w:style>
  <w:style w:type="paragraph" w:styleId="Innehll1">
    <w:name w:val="toc 1"/>
    <w:basedOn w:val="Normal"/>
    <w:next w:val="Normal"/>
    <w:autoRedefine/>
    <w:uiPriority w:val="39"/>
    <w:unhideWhenUsed/>
    <w:rsid w:val="00B233D4"/>
    <w:pPr>
      <w:spacing w:after="100"/>
    </w:pPr>
  </w:style>
  <w:style w:type="character" w:styleId="Hyperlnk">
    <w:name w:val="Hyperlink"/>
    <w:basedOn w:val="Standardstycketeckensnitt"/>
    <w:uiPriority w:val="99"/>
    <w:unhideWhenUsed/>
    <w:rsid w:val="00B233D4"/>
    <w:rPr>
      <w:color w:val="0563C1" w:themeColor="hyperlink"/>
      <w:u w:val="single"/>
    </w:rPr>
  </w:style>
  <w:style w:type="character" w:customStyle="1" w:styleId="Rubrik2Char">
    <w:name w:val="Rubrik 2 Char"/>
    <w:basedOn w:val="Standardstycketeckensnitt"/>
    <w:link w:val="Rubrik2"/>
    <w:uiPriority w:val="9"/>
    <w:rsid w:val="009775FC"/>
    <w:rPr>
      <w:rFonts w:asciiTheme="majorHAnsi" w:eastAsiaTheme="majorEastAsia" w:hAnsiTheme="majorHAnsi" w:cstheme="majorBidi"/>
      <w:color w:val="2F5496" w:themeColor="accent1" w:themeShade="BF"/>
      <w:sz w:val="26"/>
      <w:szCs w:val="26"/>
      <w:lang w:val="sv-SE" w:eastAsia="sv-SE"/>
    </w:rPr>
  </w:style>
  <w:style w:type="paragraph" w:styleId="Innehll2">
    <w:name w:val="toc 2"/>
    <w:basedOn w:val="Normal"/>
    <w:next w:val="Normal"/>
    <w:autoRedefine/>
    <w:uiPriority w:val="39"/>
    <w:unhideWhenUsed/>
    <w:rsid w:val="009775FC"/>
    <w:pPr>
      <w:spacing w:after="100"/>
      <w:ind w:left="240"/>
    </w:pPr>
  </w:style>
  <w:style w:type="paragraph" w:customStyle="1" w:styleId="Body">
    <w:name w:val="Body"/>
    <w:rsid w:val="009A3304"/>
    <w:pPr>
      <w:pBdr>
        <w:top w:val="nil"/>
        <w:left w:val="nil"/>
        <w:bottom w:val="nil"/>
        <w:right w:val="nil"/>
        <w:between w:val="nil"/>
        <w:bar w:val="nil"/>
      </w:pBdr>
      <w:spacing w:after="200" w:line="276" w:lineRule="auto"/>
    </w:pPr>
    <w:rPr>
      <w:rFonts w:cs="Calibri"/>
      <w:color w:val="000000"/>
      <w:sz w:val="22"/>
      <w:szCs w:val="22"/>
      <w:u w:color="000000"/>
      <w:bdr w:val="nil"/>
      <w:lang w:val="en-GB"/>
    </w:rPr>
  </w:style>
  <w:style w:type="numbering" w:customStyle="1" w:styleId="Bullets">
    <w:name w:val="Bullets"/>
    <w:rsid w:val="009A3304"/>
    <w:pPr>
      <w:numPr>
        <w:numId w:val="10"/>
      </w:numPr>
    </w:pPr>
  </w:style>
  <w:style w:type="paragraph" w:styleId="Beskrivning">
    <w:name w:val="caption"/>
    <w:rsid w:val="00E66909"/>
    <w:pPr>
      <w:pBdr>
        <w:top w:val="nil"/>
        <w:left w:val="nil"/>
        <w:bottom w:val="nil"/>
        <w:right w:val="nil"/>
        <w:between w:val="nil"/>
        <w:bar w:val="nil"/>
      </w:pBdr>
      <w:suppressAutoHyphens/>
      <w:outlineLvl w:val="0"/>
    </w:pPr>
    <w:rPr>
      <w:rFonts w:cs="Calibri"/>
      <w:color w:val="000000"/>
      <w:sz w:val="36"/>
      <w:szCs w:val="36"/>
      <w:bdr w:val="nil"/>
      <w:lang w:val="en-US"/>
    </w:rPr>
  </w:style>
  <w:style w:type="paragraph" w:customStyle="1" w:styleId="q-text">
    <w:name w:val="q-text"/>
    <w:basedOn w:val="Normal"/>
    <w:rsid w:val="00ED76A8"/>
    <w:pPr>
      <w:spacing w:before="100" w:beforeAutospacing="1" w:after="100" w:afterAutospacing="1"/>
    </w:pPr>
    <w:rPr>
      <w:rFonts w:ascii="Times New Roman" w:hAnsi="Times New Roman"/>
    </w:rPr>
  </w:style>
  <w:style w:type="character" w:customStyle="1" w:styleId="Rubrik3Char">
    <w:name w:val="Rubrik 3 Char"/>
    <w:basedOn w:val="Standardstycketeckensnitt"/>
    <w:link w:val="Rubrik3"/>
    <w:uiPriority w:val="9"/>
    <w:semiHidden/>
    <w:rsid w:val="0037493B"/>
    <w:rPr>
      <w:rFonts w:asciiTheme="majorHAnsi" w:eastAsiaTheme="majorEastAsia" w:hAnsiTheme="majorHAnsi" w:cstheme="majorBidi"/>
      <w:color w:val="1F3763" w:themeColor="accent1" w:themeShade="7F"/>
      <w:sz w:val="24"/>
      <w:szCs w:val="24"/>
      <w:lang w:val="sv-SE" w:eastAsia="sv-SE"/>
    </w:rPr>
  </w:style>
  <w:style w:type="character" w:styleId="Stark">
    <w:name w:val="Strong"/>
    <w:basedOn w:val="Standardstycketeckensnitt"/>
    <w:uiPriority w:val="22"/>
    <w:qFormat/>
    <w:rsid w:val="00F849B2"/>
    <w:rPr>
      <w:b/>
      <w:bCs/>
    </w:rPr>
  </w:style>
  <w:style w:type="paragraph" w:styleId="Innehll3">
    <w:name w:val="toc 3"/>
    <w:basedOn w:val="Normal"/>
    <w:next w:val="Normal"/>
    <w:autoRedefine/>
    <w:uiPriority w:val="39"/>
    <w:unhideWhenUsed/>
    <w:rsid w:val="00F766DE"/>
    <w:pPr>
      <w:spacing w:after="100"/>
      <w:ind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826077">
      <w:bodyDiv w:val="1"/>
      <w:marLeft w:val="0"/>
      <w:marRight w:val="0"/>
      <w:marTop w:val="0"/>
      <w:marBottom w:val="0"/>
      <w:divBdr>
        <w:top w:val="none" w:sz="0" w:space="0" w:color="auto"/>
        <w:left w:val="none" w:sz="0" w:space="0" w:color="auto"/>
        <w:bottom w:val="none" w:sz="0" w:space="0" w:color="auto"/>
        <w:right w:val="none" w:sz="0" w:space="0" w:color="auto"/>
      </w:divBdr>
      <w:divsChild>
        <w:div w:id="422190436">
          <w:marLeft w:val="0"/>
          <w:marRight w:val="0"/>
          <w:marTop w:val="0"/>
          <w:marBottom w:val="0"/>
          <w:divBdr>
            <w:top w:val="none" w:sz="0" w:space="0" w:color="auto"/>
            <w:left w:val="none" w:sz="0" w:space="0" w:color="auto"/>
            <w:bottom w:val="none" w:sz="0" w:space="0" w:color="auto"/>
            <w:right w:val="none" w:sz="0" w:space="0" w:color="auto"/>
          </w:divBdr>
          <w:divsChild>
            <w:div w:id="19401725">
              <w:marLeft w:val="0"/>
              <w:marRight w:val="0"/>
              <w:marTop w:val="0"/>
              <w:marBottom w:val="0"/>
              <w:divBdr>
                <w:top w:val="none" w:sz="0" w:space="0" w:color="auto"/>
                <w:left w:val="none" w:sz="0" w:space="0" w:color="auto"/>
                <w:bottom w:val="none" w:sz="0" w:space="0" w:color="auto"/>
                <w:right w:val="none" w:sz="0" w:space="0" w:color="auto"/>
              </w:divBdr>
              <w:divsChild>
                <w:div w:id="441531466">
                  <w:marLeft w:val="0"/>
                  <w:marRight w:val="0"/>
                  <w:marTop w:val="0"/>
                  <w:marBottom w:val="0"/>
                  <w:divBdr>
                    <w:top w:val="none" w:sz="0" w:space="0" w:color="auto"/>
                    <w:left w:val="none" w:sz="0" w:space="0" w:color="auto"/>
                    <w:bottom w:val="none" w:sz="0" w:space="0" w:color="auto"/>
                    <w:right w:val="none" w:sz="0" w:space="0" w:color="auto"/>
                  </w:divBdr>
                </w:div>
              </w:divsChild>
            </w:div>
            <w:div w:id="1432362585">
              <w:marLeft w:val="0"/>
              <w:marRight w:val="0"/>
              <w:marTop w:val="0"/>
              <w:marBottom w:val="0"/>
              <w:divBdr>
                <w:top w:val="none" w:sz="0" w:space="0" w:color="auto"/>
                <w:left w:val="none" w:sz="0" w:space="0" w:color="auto"/>
                <w:bottom w:val="none" w:sz="0" w:space="0" w:color="auto"/>
                <w:right w:val="none" w:sz="0" w:space="0" w:color="auto"/>
              </w:divBdr>
              <w:divsChild>
                <w:div w:id="2103604488">
                  <w:marLeft w:val="0"/>
                  <w:marRight w:val="0"/>
                  <w:marTop w:val="0"/>
                  <w:marBottom w:val="0"/>
                  <w:divBdr>
                    <w:top w:val="none" w:sz="0" w:space="0" w:color="auto"/>
                    <w:left w:val="none" w:sz="0" w:space="0" w:color="auto"/>
                    <w:bottom w:val="none" w:sz="0" w:space="0" w:color="auto"/>
                    <w:right w:val="none" w:sz="0" w:space="0" w:color="auto"/>
                  </w:divBdr>
                </w:div>
              </w:divsChild>
            </w:div>
            <w:div w:id="2099985676">
              <w:marLeft w:val="0"/>
              <w:marRight w:val="0"/>
              <w:marTop w:val="0"/>
              <w:marBottom w:val="0"/>
              <w:divBdr>
                <w:top w:val="none" w:sz="0" w:space="0" w:color="auto"/>
                <w:left w:val="none" w:sz="0" w:space="0" w:color="auto"/>
                <w:bottom w:val="none" w:sz="0" w:space="0" w:color="auto"/>
                <w:right w:val="none" w:sz="0" w:space="0" w:color="auto"/>
              </w:divBdr>
              <w:divsChild>
                <w:div w:id="1433472811">
                  <w:marLeft w:val="0"/>
                  <w:marRight w:val="0"/>
                  <w:marTop w:val="0"/>
                  <w:marBottom w:val="0"/>
                  <w:divBdr>
                    <w:top w:val="none" w:sz="0" w:space="0" w:color="auto"/>
                    <w:left w:val="none" w:sz="0" w:space="0" w:color="auto"/>
                    <w:bottom w:val="none" w:sz="0" w:space="0" w:color="auto"/>
                    <w:right w:val="none" w:sz="0" w:space="0" w:color="auto"/>
                  </w:divBdr>
                </w:div>
              </w:divsChild>
            </w:div>
            <w:div w:id="135028287">
              <w:marLeft w:val="0"/>
              <w:marRight w:val="0"/>
              <w:marTop w:val="0"/>
              <w:marBottom w:val="0"/>
              <w:divBdr>
                <w:top w:val="none" w:sz="0" w:space="0" w:color="auto"/>
                <w:left w:val="none" w:sz="0" w:space="0" w:color="auto"/>
                <w:bottom w:val="none" w:sz="0" w:space="0" w:color="auto"/>
                <w:right w:val="none" w:sz="0" w:space="0" w:color="auto"/>
              </w:divBdr>
              <w:divsChild>
                <w:div w:id="43413529">
                  <w:marLeft w:val="0"/>
                  <w:marRight w:val="0"/>
                  <w:marTop w:val="0"/>
                  <w:marBottom w:val="0"/>
                  <w:divBdr>
                    <w:top w:val="none" w:sz="0" w:space="0" w:color="auto"/>
                    <w:left w:val="none" w:sz="0" w:space="0" w:color="auto"/>
                    <w:bottom w:val="none" w:sz="0" w:space="0" w:color="auto"/>
                    <w:right w:val="none" w:sz="0" w:space="0" w:color="auto"/>
                  </w:divBdr>
                </w:div>
              </w:divsChild>
            </w:div>
            <w:div w:id="462774837">
              <w:marLeft w:val="0"/>
              <w:marRight w:val="0"/>
              <w:marTop w:val="0"/>
              <w:marBottom w:val="0"/>
              <w:divBdr>
                <w:top w:val="none" w:sz="0" w:space="0" w:color="auto"/>
                <w:left w:val="none" w:sz="0" w:space="0" w:color="auto"/>
                <w:bottom w:val="none" w:sz="0" w:space="0" w:color="auto"/>
                <w:right w:val="none" w:sz="0" w:space="0" w:color="auto"/>
              </w:divBdr>
              <w:divsChild>
                <w:div w:id="816414379">
                  <w:marLeft w:val="0"/>
                  <w:marRight w:val="0"/>
                  <w:marTop w:val="0"/>
                  <w:marBottom w:val="0"/>
                  <w:divBdr>
                    <w:top w:val="none" w:sz="0" w:space="0" w:color="auto"/>
                    <w:left w:val="none" w:sz="0" w:space="0" w:color="auto"/>
                    <w:bottom w:val="none" w:sz="0" w:space="0" w:color="auto"/>
                    <w:right w:val="none" w:sz="0" w:space="0" w:color="auto"/>
                  </w:divBdr>
                </w:div>
              </w:divsChild>
            </w:div>
            <w:div w:id="497119935">
              <w:marLeft w:val="0"/>
              <w:marRight w:val="0"/>
              <w:marTop w:val="0"/>
              <w:marBottom w:val="0"/>
              <w:divBdr>
                <w:top w:val="none" w:sz="0" w:space="0" w:color="auto"/>
                <w:left w:val="none" w:sz="0" w:space="0" w:color="auto"/>
                <w:bottom w:val="none" w:sz="0" w:space="0" w:color="auto"/>
                <w:right w:val="none" w:sz="0" w:space="0" w:color="auto"/>
              </w:divBdr>
              <w:divsChild>
                <w:div w:id="908153642">
                  <w:marLeft w:val="0"/>
                  <w:marRight w:val="0"/>
                  <w:marTop w:val="0"/>
                  <w:marBottom w:val="0"/>
                  <w:divBdr>
                    <w:top w:val="none" w:sz="0" w:space="0" w:color="auto"/>
                    <w:left w:val="none" w:sz="0" w:space="0" w:color="auto"/>
                    <w:bottom w:val="none" w:sz="0" w:space="0" w:color="auto"/>
                    <w:right w:val="none" w:sz="0" w:space="0" w:color="auto"/>
                  </w:divBdr>
                </w:div>
              </w:divsChild>
            </w:div>
            <w:div w:id="1763526137">
              <w:marLeft w:val="0"/>
              <w:marRight w:val="0"/>
              <w:marTop w:val="0"/>
              <w:marBottom w:val="0"/>
              <w:divBdr>
                <w:top w:val="none" w:sz="0" w:space="0" w:color="auto"/>
                <w:left w:val="none" w:sz="0" w:space="0" w:color="auto"/>
                <w:bottom w:val="none" w:sz="0" w:space="0" w:color="auto"/>
                <w:right w:val="none" w:sz="0" w:space="0" w:color="auto"/>
              </w:divBdr>
              <w:divsChild>
                <w:div w:id="1062099146">
                  <w:marLeft w:val="0"/>
                  <w:marRight w:val="0"/>
                  <w:marTop w:val="0"/>
                  <w:marBottom w:val="0"/>
                  <w:divBdr>
                    <w:top w:val="none" w:sz="0" w:space="0" w:color="auto"/>
                    <w:left w:val="none" w:sz="0" w:space="0" w:color="auto"/>
                    <w:bottom w:val="none" w:sz="0" w:space="0" w:color="auto"/>
                    <w:right w:val="none" w:sz="0" w:space="0" w:color="auto"/>
                  </w:divBdr>
                </w:div>
              </w:divsChild>
            </w:div>
            <w:div w:id="867254644">
              <w:marLeft w:val="0"/>
              <w:marRight w:val="0"/>
              <w:marTop w:val="0"/>
              <w:marBottom w:val="0"/>
              <w:divBdr>
                <w:top w:val="none" w:sz="0" w:space="0" w:color="auto"/>
                <w:left w:val="none" w:sz="0" w:space="0" w:color="auto"/>
                <w:bottom w:val="none" w:sz="0" w:space="0" w:color="auto"/>
                <w:right w:val="none" w:sz="0" w:space="0" w:color="auto"/>
              </w:divBdr>
              <w:divsChild>
                <w:div w:id="67463463">
                  <w:marLeft w:val="0"/>
                  <w:marRight w:val="0"/>
                  <w:marTop w:val="0"/>
                  <w:marBottom w:val="0"/>
                  <w:divBdr>
                    <w:top w:val="none" w:sz="0" w:space="0" w:color="auto"/>
                    <w:left w:val="none" w:sz="0" w:space="0" w:color="auto"/>
                    <w:bottom w:val="none" w:sz="0" w:space="0" w:color="auto"/>
                    <w:right w:val="none" w:sz="0" w:space="0" w:color="auto"/>
                  </w:divBdr>
                </w:div>
              </w:divsChild>
            </w:div>
            <w:div w:id="653679329">
              <w:marLeft w:val="0"/>
              <w:marRight w:val="0"/>
              <w:marTop w:val="0"/>
              <w:marBottom w:val="0"/>
              <w:divBdr>
                <w:top w:val="none" w:sz="0" w:space="0" w:color="auto"/>
                <w:left w:val="none" w:sz="0" w:space="0" w:color="auto"/>
                <w:bottom w:val="none" w:sz="0" w:space="0" w:color="auto"/>
                <w:right w:val="none" w:sz="0" w:space="0" w:color="auto"/>
              </w:divBdr>
              <w:divsChild>
                <w:div w:id="235743753">
                  <w:marLeft w:val="0"/>
                  <w:marRight w:val="0"/>
                  <w:marTop w:val="0"/>
                  <w:marBottom w:val="0"/>
                  <w:divBdr>
                    <w:top w:val="none" w:sz="0" w:space="0" w:color="auto"/>
                    <w:left w:val="none" w:sz="0" w:space="0" w:color="auto"/>
                    <w:bottom w:val="none" w:sz="0" w:space="0" w:color="auto"/>
                    <w:right w:val="none" w:sz="0" w:space="0" w:color="auto"/>
                  </w:divBdr>
                </w:div>
              </w:divsChild>
            </w:div>
            <w:div w:id="95949907">
              <w:marLeft w:val="0"/>
              <w:marRight w:val="0"/>
              <w:marTop w:val="0"/>
              <w:marBottom w:val="0"/>
              <w:divBdr>
                <w:top w:val="none" w:sz="0" w:space="0" w:color="auto"/>
                <w:left w:val="none" w:sz="0" w:space="0" w:color="auto"/>
                <w:bottom w:val="none" w:sz="0" w:space="0" w:color="auto"/>
                <w:right w:val="none" w:sz="0" w:space="0" w:color="auto"/>
              </w:divBdr>
              <w:divsChild>
                <w:div w:id="35860310">
                  <w:marLeft w:val="0"/>
                  <w:marRight w:val="0"/>
                  <w:marTop w:val="0"/>
                  <w:marBottom w:val="0"/>
                  <w:divBdr>
                    <w:top w:val="none" w:sz="0" w:space="0" w:color="auto"/>
                    <w:left w:val="none" w:sz="0" w:space="0" w:color="auto"/>
                    <w:bottom w:val="none" w:sz="0" w:space="0" w:color="auto"/>
                    <w:right w:val="none" w:sz="0" w:space="0" w:color="auto"/>
                  </w:divBdr>
                </w:div>
              </w:divsChild>
            </w:div>
            <w:div w:id="387731315">
              <w:marLeft w:val="0"/>
              <w:marRight w:val="0"/>
              <w:marTop w:val="0"/>
              <w:marBottom w:val="0"/>
              <w:divBdr>
                <w:top w:val="none" w:sz="0" w:space="0" w:color="auto"/>
                <w:left w:val="none" w:sz="0" w:space="0" w:color="auto"/>
                <w:bottom w:val="none" w:sz="0" w:space="0" w:color="auto"/>
                <w:right w:val="none" w:sz="0" w:space="0" w:color="auto"/>
              </w:divBdr>
              <w:divsChild>
                <w:div w:id="1320882635">
                  <w:marLeft w:val="0"/>
                  <w:marRight w:val="0"/>
                  <w:marTop w:val="0"/>
                  <w:marBottom w:val="0"/>
                  <w:divBdr>
                    <w:top w:val="none" w:sz="0" w:space="0" w:color="auto"/>
                    <w:left w:val="none" w:sz="0" w:space="0" w:color="auto"/>
                    <w:bottom w:val="none" w:sz="0" w:space="0" w:color="auto"/>
                    <w:right w:val="none" w:sz="0" w:space="0" w:color="auto"/>
                  </w:divBdr>
                </w:div>
              </w:divsChild>
            </w:div>
            <w:div w:id="1588613965">
              <w:marLeft w:val="0"/>
              <w:marRight w:val="0"/>
              <w:marTop w:val="0"/>
              <w:marBottom w:val="0"/>
              <w:divBdr>
                <w:top w:val="none" w:sz="0" w:space="0" w:color="auto"/>
                <w:left w:val="none" w:sz="0" w:space="0" w:color="auto"/>
                <w:bottom w:val="none" w:sz="0" w:space="0" w:color="auto"/>
                <w:right w:val="none" w:sz="0" w:space="0" w:color="auto"/>
              </w:divBdr>
              <w:divsChild>
                <w:div w:id="362831104">
                  <w:marLeft w:val="0"/>
                  <w:marRight w:val="0"/>
                  <w:marTop w:val="0"/>
                  <w:marBottom w:val="0"/>
                  <w:divBdr>
                    <w:top w:val="none" w:sz="0" w:space="0" w:color="auto"/>
                    <w:left w:val="none" w:sz="0" w:space="0" w:color="auto"/>
                    <w:bottom w:val="none" w:sz="0" w:space="0" w:color="auto"/>
                    <w:right w:val="none" w:sz="0" w:space="0" w:color="auto"/>
                  </w:divBdr>
                </w:div>
              </w:divsChild>
            </w:div>
            <w:div w:id="102698356">
              <w:marLeft w:val="0"/>
              <w:marRight w:val="0"/>
              <w:marTop w:val="0"/>
              <w:marBottom w:val="0"/>
              <w:divBdr>
                <w:top w:val="none" w:sz="0" w:space="0" w:color="auto"/>
                <w:left w:val="none" w:sz="0" w:space="0" w:color="auto"/>
                <w:bottom w:val="none" w:sz="0" w:space="0" w:color="auto"/>
                <w:right w:val="none" w:sz="0" w:space="0" w:color="auto"/>
              </w:divBdr>
              <w:divsChild>
                <w:div w:id="1526940483">
                  <w:marLeft w:val="0"/>
                  <w:marRight w:val="0"/>
                  <w:marTop w:val="0"/>
                  <w:marBottom w:val="0"/>
                  <w:divBdr>
                    <w:top w:val="none" w:sz="0" w:space="0" w:color="auto"/>
                    <w:left w:val="none" w:sz="0" w:space="0" w:color="auto"/>
                    <w:bottom w:val="none" w:sz="0" w:space="0" w:color="auto"/>
                    <w:right w:val="none" w:sz="0" w:space="0" w:color="auto"/>
                  </w:divBdr>
                </w:div>
              </w:divsChild>
            </w:div>
            <w:div w:id="1468545895">
              <w:marLeft w:val="0"/>
              <w:marRight w:val="0"/>
              <w:marTop w:val="0"/>
              <w:marBottom w:val="0"/>
              <w:divBdr>
                <w:top w:val="none" w:sz="0" w:space="0" w:color="auto"/>
                <w:left w:val="none" w:sz="0" w:space="0" w:color="auto"/>
                <w:bottom w:val="none" w:sz="0" w:space="0" w:color="auto"/>
                <w:right w:val="none" w:sz="0" w:space="0" w:color="auto"/>
              </w:divBdr>
              <w:divsChild>
                <w:div w:id="592208848">
                  <w:marLeft w:val="0"/>
                  <w:marRight w:val="0"/>
                  <w:marTop w:val="0"/>
                  <w:marBottom w:val="0"/>
                  <w:divBdr>
                    <w:top w:val="none" w:sz="0" w:space="0" w:color="auto"/>
                    <w:left w:val="none" w:sz="0" w:space="0" w:color="auto"/>
                    <w:bottom w:val="none" w:sz="0" w:space="0" w:color="auto"/>
                    <w:right w:val="none" w:sz="0" w:space="0" w:color="auto"/>
                  </w:divBdr>
                </w:div>
              </w:divsChild>
            </w:div>
            <w:div w:id="239488234">
              <w:marLeft w:val="0"/>
              <w:marRight w:val="0"/>
              <w:marTop w:val="0"/>
              <w:marBottom w:val="0"/>
              <w:divBdr>
                <w:top w:val="none" w:sz="0" w:space="0" w:color="auto"/>
                <w:left w:val="none" w:sz="0" w:space="0" w:color="auto"/>
                <w:bottom w:val="none" w:sz="0" w:space="0" w:color="auto"/>
                <w:right w:val="none" w:sz="0" w:space="0" w:color="auto"/>
              </w:divBdr>
              <w:divsChild>
                <w:div w:id="62068004">
                  <w:marLeft w:val="0"/>
                  <w:marRight w:val="0"/>
                  <w:marTop w:val="0"/>
                  <w:marBottom w:val="0"/>
                  <w:divBdr>
                    <w:top w:val="none" w:sz="0" w:space="0" w:color="auto"/>
                    <w:left w:val="none" w:sz="0" w:space="0" w:color="auto"/>
                    <w:bottom w:val="none" w:sz="0" w:space="0" w:color="auto"/>
                    <w:right w:val="none" w:sz="0" w:space="0" w:color="auto"/>
                  </w:divBdr>
                </w:div>
              </w:divsChild>
            </w:div>
            <w:div w:id="1074816507">
              <w:marLeft w:val="0"/>
              <w:marRight w:val="0"/>
              <w:marTop w:val="0"/>
              <w:marBottom w:val="0"/>
              <w:divBdr>
                <w:top w:val="none" w:sz="0" w:space="0" w:color="auto"/>
                <w:left w:val="none" w:sz="0" w:space="0" w:color="auto"/>
                <w:bottom w:val="none" w:sz="0" w:space="0" w:color="auto"/>
                <w:right w:val="none" w:sz="0" w:space="0" w:color="auto"/>
              </w:divBdr>
              <w:divsChild>
                <w:div w:id="1448965016">
                  <w:marLeft w:val="0"/>
                  <w:marRight w:val="0"/>
                  <w:marTop w:val="0"/>
                  <w:marBottom w:val="0"/>
                  <w:divBdr>
                    <w:top w:val="none" w:sz="0" w:space="0" w:color="auto"/>
                    <w:left w:val="none" w:sz="0" w:space="0" w:color="auto"/>
                    <w:bottom w:val="none" w:sz="0" w:space="0" w:color="auto"/>
                    <w:right w:val="none" w:sz="0" w:space="0" w:color="auto"/>
                  </w:divBdr>
                </w:div>
              </w:divsChild>
            </w:div>
            <w:div w:id="1556500463">
              <w:marLeft w:val="0"/>
              <w:marRight w:val="0"/>
              <w:marTop w:val="0"/>
              <w:marBottom w:val="0"/>
              <w:divBdr>
                <w:top w:val="none" w:sz="0" w:space="0" w:color="auto"/>
                <w:left w:val="none" w:sz="0" w:space="0" w:color="auto"/>
                <w:bottom w:val="none" w:sz="0" w:space="0" w:color="auto"/>
                <w:right w:val="none" w:sz="0" w:space="0" w:color="auto"/>
              </w:divBdr>
              <w:divsChild>
                <w:div w:id="1772310839">
                  <w:marLeft w:val="0"/>
                  <w:marRight w:val="0"/>
                  <w:marTop w:val="0"/>
                  <w:marBottom w:val="0"/>
                  <w:divBdr>
                    <w:top w:val="none" w:sz="0" w:space="0" w:color="auto"/>
                    <w:left w:val="none" w:sz="0" w:space="0" w:color="auto"/>
                    <w:bottom w:val="none" w:sz="0" w:space="0" w:color="auto"/>
                    <w:right w:val="none" w:sz="0" w:space="0" w:color="auto"/>
                  </w:divBdr>
                </w:div>
              </w:divsChild>
            </w:div>
            <w:div w:id="1962030357">
              <w:marLeft w:val="0"/>
              <w:marRight w:val="0"/>
              <w:marTop w:val="0"/>
              <w:marBottom w:val="0"/>
              <w:divBdr>
                <w:top w:val="none" w:sz="0" w:space="0" w:color="auto"/>
                <w:left w:val="none" w:sz="0" w:space="0" w:color="auto"/>
                <w:bottom w:val="none" w:sz="0" w:space="0" w:color="auto"/>
                <w:right w:val="none" w:sz="0" w:space="0" w:color="auto"/>
              </w:divBdr>
              <w:divsChild>
                <w:div w:id="318846125">
                  <w:marLeft w:val="0"/>
                  <w:marRight w:val="0"/>
                  <w:marTop w:val="0"/>
                  <w:marBottom w:val="0"/>
                  <w:divBdr>
                    <w:top w:val="none" w:sz="0" w:space="0" w:color="auto"/>
                    <w:left w:val="none" w:sz="0" w:space="0" w:color="auto"/>
                    <w:bottom w:val="none" w:sz="0" w:space="0" w:color="auto"/>
                    <w:right w:val="none" w:sz="0" w:space="0" w:color="auto"/>
                  </w:divBdr>
                </w:div>
              </w:divsChild>
            </w:div>
            <w:div w:id="289285877">
              <w:marLeft w:val="0"/>
              <w:marRight w:val="0"/>
              <w:marTop w:val="0"/>
              <w:marBottom w:val="0"/>
              <w:divBdr>
                <w:top w:val="none" w:sz="0" w:space="0" w:color="auto"/>
                <w:left w:val="none" w:sz="0" w:space="0" w:color="auto"/>
                <w:bottom w:val="none" w:sz="0" w:space="0" w:color="auto"/>
                <w:right w:val="none" w:sz="0" w:space="0" w:color="auto"/>
              </w:divBdr>
              <w:divsChild>
                <w:div w:id="1903982948">
                  <w:marLeft w:val="0"/>
                  <w:marRight w:val="0"/>
                  <w:marTop w:val="0"/>
                  <w:marBottom w:val="0"/>
                  <w:divBdr>
                    <w:top w:val="none" w:sz="0" w:space="0" w:color="auto"/>
                    <w:left w:val="none" w:sz="0" w:space="0" w:color="auto"/>
                    <w:bottom w:val="none" w:sz="0" w:space="0" w:color="auto"/>
                    <w:right w:val="none" w:sz="0" w:space="0" w:color="auto"/>
                  </w:divBdr>
                </w:div>
              </w:divsChild>
            </w:div>
            <w:div w:id="302931088">
              <w:marLeft w:val="0"/>
              <w:marRight w:val="0"/>
              <w:marTop w:val="0"/>
              <w:marBottom w:val="0"/>
              <w:divBdr>
                <w:top w:val="none" w:sz="0" w:space="0" w:color="auto"/>
                <w:left w:val="none" w:sz="0" w:space="0" w:color="auto"/>
                <w:bottom w:val="none" w:sz="0" w:space="0" w:color="auto"/>
                <w:right w:val="none" w:sz="0" w:space="0" w:color="auto"/>
              </w:divBdr>
              <w:divsChild>
                <w:div w:id="429594326">
                  <w:marLeft w:val="0"/>
                  <w:marRight w:val="0"/>
                  <w:marTop w:val="0"/>
                  <w:marBottom w:val="0"/>
                  <w:divBdr>
                    <w:top w:val="none" w:sz="0" w:space="0" w:color="auto"/>
                    <w:left w:val="none" w:sz="0" w:space="0" w:color="auto"/>
                    <w:bottom w:val="none" w:sz="0" w:space="0" w:color="auto"/>
                    <w:right w:val="none" w:sz="0" w:space="0" w:color="auto"/>
                  </w:divBdr>
                </w:div>
              </w:divsChild>
            </w:div>
            <w:div w:id="588077735">
              <w:marLeft w:val="0"/>
              <w:marRight w:val="0"/>
              <w:marTop w:val="0"/>
              <w:marBottom w:val="0"/>
              <w:divBdr>
                <w:top w:val="none" w:sz="0" w:space="0" w:color="auto"/>
                <w:left w:val="none" w:sz="0" w:space="0" w:color="auto"/>
                <w:bottom w:val="none" w:sz="0" w:space="0" w:color="auto"/>
                <w:right w:val="none" w:sz="0" w:space="0" w:color="auto"/>
              </w:divBdr>
              <w:divsChild>
                <w:div w:id="360790801">
                  <w:marLeft w:val="0"/>
                  <w:marRight w:val="0"/>
                  <w:marTop w:val="0"/>
                  <w:marBottom w:val="0"/>
                  <w:divBdr>
                    <w:top w:val="none" w:sz="0" w:space="0" w:color="auto"/>
                    <w:left w:val="none" w:sz="0" w:space="0" w:color="auto"/>
                    <w:bottom w:val="none" w:sz="0" w:space="0" w:color="auto"/>
                    <w:right w:val="none" w:sz="0" w:space="0" w:color="auto"/>
                  </w:divBdr>
                </w:div>
              </w:divsChild>
            </w:div>
            <w:div w:id="1658924712">
              <w:marLeft w:val="0"/>
              <w:marRight w:val="0"/>
              <w:marTop w:val="0"/>
              <w:marBottom w:val="0"/>
              <w:divBdr>
                <w:top w:val="none" w:sz="0" w:space="0" w:color="auto"/>
                <w:left w:val="none" w:sz="0" w:space="0" w:color="auto"/>
                <w:bottom w:val="none" w:sz="0" w:space="0" w:color="auto"/>
                <w:right w:val="none" w:sz="0" w:space="0" w:color="auto"/>
              </w:divBdr>
              <w:divsChild>
                <w:div w:id="1765488616">
                  <w:marLeft w:val="0"/>
                  <w:marRight w:val="0"/>
                  <w:marTop w:val="0"/>
                  <w:marBottom w:val="0"/>
                  <w:divBdr>
                    <w:top w:val="none" w:sz="0" w:space="0" w:color="auto"/>
                    <w:left w:val="none" w:sz="0" w:space="0" w:color="auto"/>
                    <w:bottom w:val="none" w:sz="0" w:space="0" w:color="auto"/>
                    <w:right w:val="none" w:sz="0" w:space="0" w:color="auto"/>
                  </w:divBdr>
                </w:div>
              </w:divsChild>
            </w:div>
            <w:div w:id="751312825">
              <w:marLeft w:val="0"/>
              <w:marRight w:val="0"/>
              <w:marTop w:val="0"/>
              <w:marBottom w:val="0"/>
              <w:divBdr>
                <w:top w:val="none" w:sz="0" w:space="0" w:color="auto"/>
                <w:left w:val="none" w:sz="0" w:space="0" w:color="auto"/>
                <w:bottom w:val="none" w:sz="0" w:space="0" w:color="auto"/>
                <w:right w:val="none" w:sz="0" w:space="0" w:color="auto"/>
              </w:divBdr>
              <w:divsChild>
                <w:div w:id="2145273785">
                  <w:marLeft w:val="0"/>
                  <w:marRight w:val="0"/>
                  <w:marTop w:val="0"/>
                  <w:marBottom w:val="0"/>
                  <w:divBdr>
                    <w:top w:val="none" w:sz="0" w:space="0" w:color="auto"/>
                    <w:left w:val="none" w:sz="0" w:space="0" w:color="auto"/>
                    <w:bottom w:val="none" w:sz="0" w:space="0" w:color="auto"/>
                    <w:right w:val="none" w:sz="0" w:space="0" w:color="auto"/>
                  </w:divBdr>
                </w:div>
              </w:divsChild>
            </w:div>
            <w:div w:id="438070201">
              <w:marLeft w:val="0"/>
              <w:marRight w:val="0"/>
              <w:marTop w:val="0"/>
              <w:marBottom w:val="0"/>
              <w:divBdr>
                <w:top w:val="none" w:sz="0" w:space="0" w:color="auto"/>
                <w:left w:val="none" w:sz="0" w:space="0" w:color="auto"/>
                <w:bottom w:val="none" w:sz="0" w:space="0" w:color="auto"/>
                <w:right w:val="none" w:sz="0" w:space="0" w:color="auto"/>
              </w:divBdr>
              <w:divsChild>
                <w:div w:id="227109129">
                  <w:marLeft w:val="0"/>
                  <w:marRight w:val="0"/>
                  <w:marTop w:val="0"/>
                  <w:marBottom w:val="0"/>
                  <w:divBdr>
                    <w:top w:val="none" w:sz="0" w:space="0" w:color="auto"/>
                    <w:left w:val="none" w:sz="0" w:space="0" w:color="auto"/>
                    <w:bottom w:val="none" w:sz="0" w:space="0" w:color="auto"/>
                    <w:right w:val="none" w:sz="0" w:space="0" w:color="auto"/>
                  </w:divBdr>
                </w:div>
              </w:divsChild>
            </w:div>
            <w:div w:id="489255351">
              <w:marLeft w:val="0"/>
              <w:marRight w:val="0"/>
              <w:marTop w:val="0"/>
              <w:marBottom w:val="0"/>
              <w:divBdr>
                <w:top w:val="none" w:sz="0" w:space="0" w:color="auto"/>
                <w:left w:val="none" w:sz="0" w:space="0" w:color="auto"/>
                <w:bottom w:val="none" w:sz="0" w:space="0" w:color="auto"/>
                <w:right w:val="none" w:sz="0" w:space="0" w:color="auto"/>
              </w:divBdr>
              <w:divsChild>
                <w:div w:id="1316644952">
                  <w:marLeft w:val="0"/>
                  <w:marRight w:val="0"/>
                  <w:marTop w:val="0"/>
                  <w:marBottom w:val="0"/>
                  <w:divBdr>
                    <w:top w:val="none" w:sz="0" w:space="0" w:color="auto"/>
                    <w:left w:val="none" w:sz="0" w:space="0" w:color="auto"/>
                    <w:bottom w:val="none" w:sz="0" w:space="0" w:color="auto"/>
                    <w:right w:val="none" w:sz="0" w:space="0" w:color="auto"/>
                  </w:divBdr>
                </w:div>
              </w:divsChild>
            </w:div>
            <w:div w:id="1247301657">
              <w:marLeft w:val="0"/>
              <w:marRight w:val="0"/>
              <w:marTop w:val="0"/>
              <w:marBottom w:val="0"/>
              <w:divBdr>
                <w:top w:val="none" w:sz="0" w:space="0" w:color="auto"/>
                <w:left w:val="none" w:sz="0" w:space="0" w:color="auto"/>
                <w:bottom w:val="none" w:sz="0" w:space="0" w:color="auto"/>
                <w:right w:val="none" w:sz="0" w:space="0" w:color="auto"/>
              </w:divBdr>
              <w:divsChild>
                <w:div w:id="807627925">
                  <w:marLeft w:val="0"/>
                  <w:marRight w:val="0"/>
                  <w:marTop w:val="0"/>
                  <w:marBottom w:val="0"/>
                  <w:divBdr>
                    <w:top w:val="none" w:sz="0" w:space="0" w:color="auto"/>
                    <w:left w:val="none" w:sz="0" w:space="0" w:color="auto"/>
                    <w:bottom w:val="none" w:sz="0" w:space="0" w:color="auto"/>
                    <w:right w:val="none" w:sz="0" w:space="0" w:color="auto"/>
                  </w:divBdr>
                </w:div>
              </w:divsChild>
            </w:div>
            <w:div w:id="2091269936">
              <w:marLeft w:val="0"/>
              <w:marRight w:val="0"/>
              <w:marTop w:val="0"/>
              <w:marBottom w:val="0"/>
              <w:divBdr>
                <w:top w:val="none" w:sz="0" w:space="0" w:color="auto"/>
                <w:left w:val="none" w:sz="0" w:space="0" w:color="auto"/>
                <w:bottom w:val="none" w:sz="0" w:space="0" w:color="auto"/>
                <w:right w:val="none" w:sz="0" w:space="0" w:color="auto"/>
              </w:divBdr>
              <w:divsChild>
                <w:div w:id="1889753628">
                  <w:marLeft w:val="0"/>
                  <w:marRight w:val="0"/>
                  <w:marTop w:val="0"/>
                  <w:marBottom w:val="0"/>
                  <w:divBdr>
                    <w:top w:val="none" w:sz="0" w:space="0" w:color="auto"/>
                    <w:left w:val="none" w:sz="0" w:space="0" w:color="auto"/>
                    <w:bottom w:val="none" w:sz="0" w:space="0" w:color="auto"/>
                    <w:right w:val="none" w:sz="0" w:space="0" w:color="auto"/>
                  </w:divBdr>
                </w:div>
              </w:divsChild>
            </w:div>
            <w:div w:id="1348142423">
              <w:marLeft w:val="0"/>
              <w:marRight w:val="0"/>
              <w:marTop w:val="0"/>
              <w:marBottom w:val="0"/>
              <w:divBdr>
                <w:top w:val="none" w:sz="0" w:space="0" w:color="auto"/>
                <w:left w:val="none" w:sz="0" w:space="0" w:color="auto"/>
                <w:bottom w:val="none" w:sz="0" w:space="0" w:color="auto"/>
                <w:right w:val="none" w:sz="0" w:space="0" w:color="auto"/>
              </w:divBdr>
              <w:divsChild>
                <w:div w:id="656307070">
                  <w:marLeft w:val="0"/>
                  <w:marRight w:val="0"/>
                  <w:marTop w:val="0"/>
                  <w:marBottom w:val="0"/>
                  <w:divBdr>
                    <w:top w:val="none" w:sz="0" w:space="0" w:color="auto"/>
                    <w:left w:val="none" w:sz="0" w:space="0" w:color="auto"/>
                    <w:bottom w:val="none" w:sz="0" w:space="0" w:color="auto"/>
                    <w:right w:val="none" w:sz="0" w:space="0" w:color="auto"/>
                  </w:divBdr>
                </w:div>
              </w:divsChild>
            </w:div>
            <w:div w:id="1944222492">
              <w:marLeft w:val="0"/>
              <w:marRight w:val="0"/>
              <w:marTop w:val="0"/>
              <w:marBottom w:val="0"/>
              <w:divBdr>
                <w:top w:val="none" w:sz="0" w:space="0" w:color="auto"/>
                <w:left w:val="none" w:sz="0" w:space="0" w:color="auto"/>
                <w:bottom w:val="none" w:sz="0" w:space="0" w:color="auto"/>
                <w:right w:val="none" w:sz="0" w:space="0" w:color="auto"/>
              </w:divBdr>
              <w:divsChild>
                <w:div w:id="1900090419">
                  <w:marLeft w:val="0"/>
                  <w:marRight w:val="0"/>
                  <w:marTop w:val="0"/>
                  <w:marBottom w:val="0"/>
                  <w:divBdr>
                    <w:top w:val="none" w:sz="0" w:space="0" w:color="auto"/>
                    <w:left w:val="none" w:sz="0" w:space="0" w:color="auto"/>
                    <w:bottom w:val="none" w:sz="0" w:space="0" w:color="auto"/>
                    <w:right w:val="none" w:sz="0" w:space="0" w:color="auto"/>
                  </w:divBdr>
                </w:div>
              </w:divsChild>
            </w:div>
            <w:div w:id="326446329">
              <w:marLeft w:val="0"/>
              <w:marRight w:val="0"/>
              <w:marTop w:val="0"/>
              <w:marBottom w:val="0"/>
              <w:divBdr>
                <w:top w:val="none" w:sz="0" w:space="0" w:color="auto"/>
                <w:left w:val="none" w:sz="0" w:space="0" w:color="auto"/>
                <w:bottom w:val="none" w:sz="0" w:space="0" w:color="auto"/>
                <w:right w:val="none" w:sz="0" w:space="0" w:color="auto"/>
              </w:divBdr>
              <w:divsChild>
                <w:div w:id="264535309">
                  <w:marLeft w:val="0"/>
                  <w:marRight w:val="0"/>
                  <w:marTop w:val="0"/>
                  <w:marBottom w:val="0"/>
                  <w:divBdr>
                    <w:top w:val="none" w:sz="0" w:space="0" w:color="auto"/>
                    <w:left w:val="none" w:sz="0" w:space="0" w:color="auto"/>
                    <w:bottom w:val="none" w:sz="0" w:space="0" w:color="auto"/>
                    <w:right w:val="none" w:sz="0" w:space="0" w:color="auto"/>
                  </w:divBdr>
                </w:div>
              </w:divsChild>
            </w:div>
            <w:div w:id="567964143">
              <w:marLeft w:val="0"/>
              <w:marRight w:val="0"/>
              <w:marTop w:val="0"/>
              <w:marBottom w:val="0"/>
              <w:divBdr>
                <w:top w:val="none" w:sz="0" w:space="0" w:color="auto"/>
                <w:left w:val="none" w:sz="0" w:space="0" w:color="auto"/>
                <w:bottom w:val="none" w:sz="0" w:space="0" w:color="auto"/>
                <w:right w:val="none" w:sz="0" w:space="0" w:color="auto"/>
              </w:divBdr>
              <w:divsChild>
                <w:div w:id="1869295854">
                  <w:marLeft w:val="0"/>
                  <w:marRight w:val="0"/>
                  <w:marTop w:val="0"/>
                  <w:marBottom w:val="0"/>
                  <w:divBdr>
                    <w:top w:val="none" w:sz="0" w:space="0" w:color="auto"/>
                    <w:left w:val="none" w:sz="0" w:space="0" w:color="auto"/>
                    <w:bottom w:val="none" w:sz="0" w:space="0" w:color="auto"/>
                    <w:right w:val="none" w:sz="0" w:space="0" w:color="auto"/>
                  </w:divBdr>
                </w:div>
              </w:divsChild>
            </w:div>
            <w:div w:id="795218581">
              <w:marLeft w:val="0"/>
              <w:marRight w:val="0"/>
              <w:marTop w:val="0"/>
              <w:marBottom w:val="0"/>
              <w:divBdr>
                <w:top w:val="none" w:sz="0" w:space="0" w:color="auto"/>
                <w:left w:val="none" w:sz="0" w:space="0" w:color="auto"/>
                <w:bottom w:val="none" w:sz="0" w:space="0" w:color="auto"/>
                <w:right w:val="none" w:sz="0" w:space="0" w:color="auto"/>
              </w:divBdr>
              <w:divsChild>
                <w:div w:id="328867139">
                  <w:marLeft w:val="0"/>
                  <w:marRight w:val="0"/>
                  <w:marTop w:val="0"/>
                  <w:marBottom w:val="0"/>
                  <w:divBdr>
                    <w:top w:val="none" w:sz="0" w:space="0" w:color="auto"/>
                    <w:left w:val="none" w:sz="0" w:space="0" w:color="auto"/>
                    <w:bottom w:val="none" w:sz="0" w:space="0" w:color="auto"/>
                    <w:right w:val="none" w:sz="0" w:space="0" w:color="auto"/>
                  </w:divBdr>
                </w:div>
              </w:divsChild>
            </w:div>
            <w:div w:id="633295745">
              <w:marLeft w:val="0"/>
              <w:marRight w:val="0"/>
              <w:marTop w:val="0"/>
              <w:marBottom w:val="0"/>
              <w:divBdr>
                <w:top w:val="none" w:sz="0" w:space="0" w:color="auto"/>
                <w:left w:val="none" w:sz="0" w:space="0" w:color="auto"/>
                <w:bottom w:val="none" w:sz="0" w:space="0" w:color="auto"/>
                <w:right w:val="none" w:sz="0" w:space="0" w:color="auto"/>
              </w:divBdr>
              <w:divsChild>
                <w:div w:id="1514883001">
                  <w:marLeft w:val="0"/>
                  <w:marRight w:val="0"/>
                  <w:marTop w:val="0"/>
                  <w:marBottom w:val="0"/>
                  <w:divBdr>
                    <w:top w:val="none" w:sz="0" w:space="0" w:color="auto"/>
                    <w:left w:val="none" w:sz="0" w:space="0" w:color="auto"/>
                    <w:bottom w:val="none" w:sz="0" w:space="0" w:color="auto"/>
                    <w:right w:val="none" w:sz="0" w:space="0" w:color="auto"/>
                  </w:divBdr>
                </w:div>
              </w:divsChild>
            </w:div>
            <w:div w:id="2044750111">
              <w:marLeft w:val="0"/>
              <w:marRight w:val="0"/>
              <w:marTop w:val="0"/>
              <w:marBottom w:val="0"/>
              <w:divBdr>
                <w:top w:val="none" w:sz="0" w:space="0" w:color="auto"/>
                <w:left w:val="none" w:sz="0" w:space="0" w:color="auto"/>
                <w:bottom w:val="none" w:sz="0" w:space="0" w:color="auto"/>
                <w:right w:val="none" w:sz="0" w:space="0" w:color="auto"/>
              </w:divBdr>
              <w:divsChild>
                <w:div w:id="742874145">
                  <w:marLeft w:val="0"/>
                  <w:marRight w:val="0"/>
                  <w:marTop w:val="0"/>
                  <w:marBottom w:val="0"/>
                  <w:divBdr>
                    <w:top w:val="none" w:sz="0" w:space="0" w:color="auto"/>
                    <w:left w:val="none" w:sz="0" w:space="0" w:color="auto"/>
                    <w:bottom w:val="none" w:sz="0" w:space="0" w:color="auto"/>
                    <w:right w:val="none" w:sz="0" w:space="0" w:color="auto"/>
                  </w:divBdr>
                </w:div>
              </w:divsChild>
            </w:div>
            <w:div w:id="2004233464">
              <w:marLeft w:val="0"/>
              <w:marRight w:val="0"/>
              <w:marTop w:val="0"/>
              <w:marBottom w:val="0"/>
              <w:divBdr>
                <w:top w:val="none" w:sz="0" w:space="0" w:color="auto"/>
                <w:left w:val="none" w:sz="0" w:space="0" w:color="auto"/>
                <w:bottom w:val="none" w:sz="0" w:space="0" w:color="auto"/>
                <w:right w:val="none" w:sz="0" w:space="0" w:color="auto"/>
              </w:divBdr>
              <w:divsChild>
                <w:div w:id="1795714482">
                  <w:marLeft w:val="0"/>
                  <w:marRight w:val="0"/>
                  <w:marTop w:val="0"/>
                  <w:marBottom w:val="0"/>
                  <w:divBdr>
                    <w:top w:val="none" w:sz="0" w:space="0" w:color="auto"/>
                    <w:left w:val="none" w:sz="0" w:space="0" w:color="auto"/>
                    <w:bottom w:val="none" w:sz="0" w:space="0" w:color="auto"/>
                    <w:right w:val="none" w:sz="0" w:space="0" w:color="auto"/>
                  </w:divBdr>
                </w:div>
              </w:divsChild>
            </w:div>
            <w:div w:id="637419170">
              <w:marLeft w:val="0"/>
              <w:marRight w:val="0"/>
              <w:marTop w:val="0"/>
              <w:marBottom w:val="0"/>
              <w:divBdr>
                <w:top w:val="none" w:sz="0" w:space="0" w:color="auto"/>
                <w:left w:val="none" w:sz="0" w:space="0" w:color="auto"/>
                <w:bottom w:val="none" w:sz="0" w:space="0" w:color="auto"/>
                <w:right w:val="none" w:sz="0" w:space="0" w:color="auto"/>
              </w:divBdr>
              <w:divsChild>
                <w:div w:id="990257282">
                  <w:marLeft w:val="0"/>
                  <w:marRight w:val="0"/>
                  <w:marTop w:val="0"/>
                  <w:marBottom w:val="0"/>
                  <w:divBdr>
                    <w:top w:val="none" w:sz="0" w:space="0" w:color="auto"/>
                    <w:left w:val="none" w:sz="0" w:space="0" w:color="auto"/>
                    <w:bottom w:val="none" w:sz="0" w:space="0" w:color="auto"/>
                    <w:right w:val="none" w:sz="0" w:space="0" w:color="auto"/>
                  </w:divBdr>
                </w:div>
              </w:divsChild>
            </w:div>
            <w:div w:id="262765469">
              <w:marLeft w:val="0"/>
              <w:marRight w:val="0"/>
              <w:marTop w:val="0"/>
              <w:marBottom w:val="0"/>
              <w:divBdr>
                <w:top w:val="none" w:sz="0" w:space="0" w:color="auto"/>
                <w:left w:val="none" w:sz="0" w:space="0" w:color="auto"/>
                <w:bottom w:val="none" w:sz="0" w:space="0" w:color="auto"/>
                <w:right w:val="none" w:sz="0" w:space="0" w:color="auto"/>
              </w:divBdr>
              <w:divsChild>
                <w:div w:id="1739129586">
                  <w:marLeft w:val="0"/>
                  <w:marRight w:val="0"/>
                  <w:marTop w:val="0"/>
                  <w:marBottom w:val="0"/>
                  <w:divBdr>
                    <w:top w:val="none" w:sz="0" w:space="0" w:color="auto"/>
                    <w:left w:val="none" w:sz="0" w:space="0" w:color="auto"/>
                    <w:bottom w:val="none" w:sz="0" w:space="0" w:color="auto"/>
                    <w:right w:val="none" w:sz="0" w:space="0" w:color="auto"/>
                  </w:divBdr>
                </w:div>
              </w:divsChild>
            </w:div>
            <w:div w:id="203638620">
              <w:marLeft w:val="0"/>
              <w:marRight w:val="0"/>
              <w:marTop w:val="0"/>
              <w:marBottom w:val="0"/>
              <w:divBdr>
                <w:top w:val="none" w:sz="0" w:space="0" w:color="auto"/>
                <w:left w:val="none" w:sz="0" w:space="0" w:color="auto"/>
                <w:bottom w:val="none" w:sz="0" w:space="0" w:color="auto"/>
                <w:right w:val="none" w:sz="0" w:space="0" w:color="auto"/>
              </w:divBdr>
              <w:divsChild>
                <w:div w:id="1686177659">
                  <w:marLeft w:val="0"/>
                  <w:marRight w:val="0"/>
                  <w:marTop w:val="0"/>
                  <w:marBottom w:val="0"/>
                  <w:divBdr>
                    <w:top w:val="none" w:sz="0" w:space="0" w:color="auto"/>
                    <w:left w:val="none" w:sz="0" w:space="0" w:color="auto"/>
                    <w:bottom w:val="none" w:sz="0" w:space="0" w:color="auto"/>
                    <w:right w:val="none" w:sz="0" w:space="0" w:color="auto"/>
                  </w:divBdr>
                </w:div>
              </w:divsChild>
            </w:div>
            <w:div w:id="1776091537">
              <w:marLeft w:val="0"/>
              <w:marRight w:val="0"/>
              <w:marTop w:val="0"/>
              <w:marBottom w:val="0"/>
              <w:divBdr>
                <w:top w:val="none" w:sz="0" w:space="0" w:color="auto"/>
                <w:left w:val="none" w:sz="0" w:space="0" w:color="auto"/>
                <w:bottom w:val="none" w:sz="0" w:space="0" w:color="auto"/>
                <w:right w:val="none" w:sz="0" w:space="0" w:color="auto"/>
              </w:divBdr>
              <w:divsChild>
                <w:div w:id="1029375980">
                  <w:marLeft w:val="0"/>
                  <w:marRight w:val="0"/>
                  <w:marTop w:val="0"/>
                  <w:marBottom w:val="0"/>
                  <w:divBdr>
                    <w:top w:val="none" w:sz="0" w:space="0" w:color="auto"/>
                    <w:left w:val="none" w:sz="0" w:space="0" w:color="auto"/>
                    <w:bottom w:val="none" w:sz="0" w:space="0" w:color="auto"/>
                    <w:right w:val="none" w:sz="0" w:space="0" w:color="auto"/>
                  </w:divBdr>
                </w:div>
              </w:divsChild>
            </w:div>
            <w:div w:id="679937834">
              <w:marLeft w:val="0"/>
              <w:marRight w:val="0"/>
              <w:marTop w:val="0"/>
              <w:marBottom w:val="0"/>
              <w:divBdr>
                <w:top w:val="none" w:sz="0" w:space="0" w:color="auto"/>
                <w:left w:val="none" w:sz="0" w:space="0" w:color="auto"/>
                <w:bottom w:val="none" w:sz="0" w:space="0" w:color="auto"/>
                <w:right w:val="none" w:sz="0" w:space="0" w:color="auto"/>
              </w:divBdr>
              <w:divsChild>
                <w:div w:id="759519436">
                  <w:marLeft w:val="0"/>
                  <w:marRight w:val="0"/>
                  <w:marTop w:val="0"/>
                  <w:marBottom w:val="0"/>
                  <w:divBdr>
                    <w:top w:val="none" w:sz="0" w:space="0" w:color="auto"/>
                    <w:left w:val="none" w:sz="0" w:space="0" w:color="auto"/>
                    <w:bottom w:val="none" w:sz="0" w:space="0" w:color="auto"/>
                    <w:right w:val="none" w:sz="0" w:space="0" w:color="auto"/>
                  </w:divBdr>
                </w:div>
              </w:divsChild>
            </w:div>
            <w:div w:id="1543204173">
              <w:marLeft w:val="0"/>
              <w:marRight w:val="0"/>
              <w:marTop w:val="0"/>
              <w:marBottom w:val="0"/>
              <w:divBdr>
                <w:top w:val="none" w:sz="0" w:space="0" w:color="auto"/>
                <w:left w:val="none" w:sz="0" w:space="0" w:color="auto"/>
                <w:bottom w:val="none" w:sz="0" w:space="0" w:color="auto"/>
                <w:right w:val="none" w:sz="0" w:space="0" w:color="auto"/>
              </w:divBdr>
              <w:divsChild>
                <w:div w:id="1833058434">
                  <w:marLeft w:val="0"/>
                  <w:marRight w:val="0"/>
                  <w:marTop w:val="0"/>
                  <w:marBottom w:val="0"/>
                  <w:divBdr>
                    <w:top w:val="none" w:sz="0" w:space="0" w:color="auto"/>
                    <w:left w:val="none" w:sz="0" w:space="0" w:color="auto"/>
                    <w:bottom w:val="none" w:sz="0" w:space="0" w:color="auto"/>
                    <w:right w:val="none" w:sz="0" w:space="0" w:color="auto"/>
                  </w:divBdr>
                </w:div>
              </w:divsChild>
            </w:div>
            <w:div w:id="2058699021">
              <w:marLeft w:val="0"/>
              <w:marRight w:val="0"/>
              <w:marTop w:val="0"/>
              <w:marBottom w:val="0"/>
              <w:divBdr>
                <w:top w:val="none" w:sz="0" w:space="0" w:color="auto"/>
                <w:left w:val="none" w:sz="0" w:space="0" w:color="auto"/>
                <w:bottom w:val="none" w:sz="0" w:space="0" w:color="auto"/>
                <w:right w:val="none" w:sz="0" w:space="0" w:color="auto"/>
              </w:divBdr>
              <w:divsChild>
                <w:div w:id="1006513585">
                  <w:marLeft w:val="0"/>
                  <w:marRight w:val="0"/>
                  <w:marTop w:val="0"/>
                  <w:marBottom w:val="0"/>
                  <w:divBdr>
                    <w:top w:val="none" w:sz="0" w:space="0" w:color="auto"/>
                    <w:left w:val="none" w:sz="0" w:space="0" w:color="auto"/>
                    <w:bottom w:val="none" w:sz="0" w:space="0" w:color="auto"/>
                    <w:right w:val="none" w:sz="0" w:space="0" w:color="auto"/>
                  </w:divBdr>
                </w:div>
              </w:divsChild>
            </w:div>
            <w:div w:id="357434104">
              <w:marLeft w:val="0"/>
              <w:marRight w:val="0"/>
              <w:marTop w:val="0"/>
              <w:marBottom w:val="0"/>
              <w:divBdr>
                <w:top w:val="none" w:sz="0" w:space="0" w:color="auto"/>
                <w:left w:val="none" w:sz="0" w:space="0" w:color="auto"/>
                <w:bottom w:val="none" w:sz="0" w:space="0" w:color="auto"/>
                <w:right w:val="none" w:sz="0" w:space="0" w:color="auto"/>
              </w:divBdr>
              <w:divsChild>
                <w:div w:id="763696210">
                  <w:marLeft w:val="0"/>
                  <w:marRight w:val="0"/>
                  <w:marTop w:val="0"/>
                  <w:marBottom w:val="0"/>
                  <w:divBdr>
                    <w:top w:val="none" w:sz="0" w:space="0" w:color="auto"/>
                    <w:left w:val="none" w:sz="0" w:space="0" w:color="auto"/>
                    <w:bottom w:val="none" w:sz="0" w:space="0" w:color="auto"/>
                    <w:right w:val="none" w:sz="0" w:space="0" w:color="auto"/>
                  </w:divBdr>
                </w:div>
              </w:divsChild>
            </w:div>
            <w:div w:id="1362320404">
              <w:marLeft w:val="0"/>
              <w:marRight w:val="0"/>
              <w:marTop w:val="0"/>
              <w:marBottom w:val="0"/>
              <w:divBdr>
                <w:top w:val="none" w:sz="0" w:space="0" w:color="auto"/>
                <w:left w:val="none" w:sz="0" w:space="0" w:color="auto"/>
                <w:bottom w:val="none" w:sz="0" w:space="0" w:color="auto"/>
                <w:right w:val="none" w:sz="0" w:space="0" w:color="auto"/>
              </w:divBdr>
              <w:divsChild>
                <w:div w:id="1843158355">
                  <w:marLeft w:val="0"/>
                  <w:marRight w:val="0"/>
                  <w:marTop w:val="0"/>
                  <w:marBottom w:val="0"/>
                  <w:divBdr>
                    <w:top w:val="none" w:sz="0" w:space="0" w:color="auto"/>
                    <w:left w:val="none" w:sz="0" w:space="0" w:color="auto"/>
                    <w:bottom w:val="none" w:sz="0" w:space="0" w:color="auto"/>
                    <w:right w:val="none" w:sz="0" w:space="0" w:color="auto"/>
                  </w:divBdr>
                </w:div>
              </w:divsChild>
            </w:div>
            <w:div w:id="767962741">
              <w:marLeft w:val="0"/>
              <w:marRight w:val="0"/>
              <w:marTop w:val="0"/>
              <w:marBottom w:val="0"/>
              <w:divBdr>
                <w:top w:val="none" w:sz="0" w:space="0" w:color="auto"/>
                <w:left w:val="none" w:sz="0" w:space="0" w:color="auto"/>
                <w:bottom w:val="none" w:sz="0" w:space="0" w:color="auto"/>
                <w:right w:val="none" w:sz="0" w:space="0" w:color="auto"/>
              </w:divBdr>
              <w:divsChild>
                <w:div w:id="116411885">
                  <w:marLeft w:val="0"/>
                  <w:marRight w:val="0"/>
                  <w:marTop w:val="0"/>
                  <w:marBottom w:val="0"/>
                  <w:divBdr>
                    <w:top w:val="none" w:sz="0" w:space="0" w:color="auto"/>
                    <w:left w:val="none" w:sz="0" w:space="0" w:color="auto"/>
                    <w:bottom w:val="none" w:sz="0" w:space="0" w:color="auto"/>
                    <w:right w:val="none" w:sz="0" w:space="0" w:color="auto"/>
                  </w:divBdr>
                </w:div>
              </w:divsChild>
            </w:div>
            <w:div w:id="552082935">
              <w:marLeft w:val="0"/>
              <w:marRight w:val="0"/>
              <w:marTop w:val="0"/>
              <w:marBottom w:val="0"/>
              <w:divBdr>
                <w:top w:val="none" w:sz="0" w:space="0" w:color="auto"/>
                <w:left w:val="none" w:sz="0" w:space="0" w:color="auto"/>
                <w:bottom w:val="none" w:sz="0" w:space="0" w:color="auto"/>
                <w:right w:val="none" w:sz="0" w:space="0" w:color="auto"/>
              </w:divBdr>
              <w:divsChild>
                <w:div w:id="1245993310">
                  <w:marLeft w:val="0"/>
                  <w:marRight w:val="0"/>
                  <w:marTop w:val="0"/>
                  <w:marBottom w:val="0"/>
                  <w:divBdr>
                    <w:top w:val="none" w:sz="0" w:space="0" w:color="auto"/>
                    <w:left w:val="none" w:sz="0" w:space="0" w:color="auto"/>
                    <w:bottom w:val="none" w:sz="0" w:space="0" w:color="auto"/>
                    <w:right w:val="none" w:sz="0" w:space="0" w:color="auto"/>
                  </w:divBdr>
                </w:div>
              </w:divsChild>
            </w:div>
            <w:div w:id="792023618">
              <w:marLeft w:val="0"/>
              <w:marRight w:val="0"/>
              <w:marTop w:val="0"/>
              <w:marBottom w:val="0"/>
              <w:divBdr>
                <w:top w:val="none" w:sz="0" w:space="0" w:color="auto"/>
                <w:left w:val="none" w:sz="0" w:space="0" w:color="auto"/>
                <w:bottom w:val="none" w:sz="0" w:space="0" w:color="auto"/>
                <w:right w:val="none" w:sz="0" w:space="0" w:color="auto"/>
              </w:divBdr>
              <w:divsChild>
                <w:div w:id="573929688">
                  <w:marLeft w:val="0"/>
                  <w:marRight w:val="0"/>
                  <w:marTop w:val="0"/>
                  <w:marBottom w:val="0"/>
                  <w:divBdr>
                    <w:top w:val="none" w:sz="0" w:space="0" w:color="auto"/>
                    <w:left w:val="none" w:sz="0" w:space="0" w:color="auto"/>
                    <w:bottom w:val="none" w:sz="0" w:space="0" w:color="auto"/>
                    <w:right w:val="none" w:sz="0" w:space="0" w:color="auto"/>
                  </w:divBdr>
                </w:div>
              </w:divsChild>
            </w:div>
            <w:div w:id="432289119">
              <w:marLeft w:val="0"/>
              <w:marRight w:val="0"/>
              <w:marTop w:val="0"/>
              <w:marBottom w:val="0"/>
              <w:divBdr>
                <w:top w:val="none" w:sz="0" w:space="0" w:color="auto"/>
                <w:left w:val="none" w:sz="0" w:space="0" w:color="auto"/>
                <w:bottom w:val="none" w:sz="0" w:space="0" w:color="auto"/>
                <w:right w:val="none" w:sz="0" w:space="0" w:color="auto"/>
              </w:divBdr>
              <w:divsChild>
                <w:div w:id="1550993127">
                  <w:marLeft w:val="0"/>
                  <w:marRight w:val="0"/>
                  <w:marTop w:val="0"/>
                  <w:marBottom w:val="0"/>
                  <w:divBdr>
                    <w:top w:val="none" w:sz="0" w:space="0" w:color="auto"/>
                    <w:left w:val="none" w:sz="0" w:space="0" w:color="auto"/>
                    <w:bottom w:val="none" w:sz="0" w:space="0" w:color="auto"/>
                    <w:right w:val="none" w:sz="0" w:space="0" w:color="auto"/>
                  </w:divBdr>
                </w:div>
              </w:divsChild>
            </w:div>
            <w:div w:id="1613827619">
              <w:marLeft w:val="0"/>
              <w:marRight w:val="0"/>
              <w:marTop w:val="0"/>
              <w:marBottom w:val="0"/>
              <w:divBdr>
                <w:top w:val="none" w:sz="0" w:space="0" w:color="auto"/>
                <w:left w:val="none" w:sz="0" w:space="0" w:color="auto"/>
                <w:bottom w:val="none" w:sz="0" w:space="0" w:color="auto"/>
                <w:right w:val="none" w:sz="0" w:space="0" w:color="auto"/>
              </w:divBdr>
              <w:divsChild>
                <w:div w:id="661197514">
                  <w:marLeft w:val="0"/>
                  <w:marRight w:val="0"/>
                  <w:marTop w:val="0"/>
                  <w:marBottom w:val="0"/>
                  <w:divBdr>
                    <w:top w:val="none" w:sz="0" w:space="0" w:color="auto"/>
                    <w:left w:val="none" w:sz="0" w:space="0" w:color="auto"/>
                    <w:bottom w:val="none" w:sz="0" w:space="0" w:color="auto"/>
                    <w:right w:val="none" w:sz="0" w:space="0" w:color="auto"/>
                  </w:divBdr>
                </w:div>
              </w:divsChild>
            </w:div>
            <w:div w:id="583337699">
              <w:marLeft w:val="0"/>
              <w:marRight w:val="0"/>
              <w:marTop w:val="0"/>
              <w:marBottom w:val="0"/>
              <w:divBdr>
                <w:top w:val="none" w:sz="0" w:space="0" w:color="auto"/>
                <w:left w:val="none" w:sz="0" w:space="0" w:color="auto"/>
                <w:bottom w:val="none" w:sz="0" w:space="0" w:color="auto"/>
                <w:right w:val="none" w:sz="0" w:space="0" w:color="auto"/>
              </w:divBdr>
              <w:divsChild>
                <w:div w:id="1637176634">
                  <w:marLeft w:val="0"/>
                  <w:marRight w:val="0"/>
                  <w:marTop w:val="0"/>
                  <w:marBottom w:val="0"/>
                  <w:divBdr>
                    <w:top w:val="none" w:sz="0" w:space="0" w:color="auto"/>
                    <w:left w:val="none" w:sz="0" w:space="0" w:color="auto"/>
                    <w:bottom w:val="none" w:sz="0" w:space="0" w:color="auto"/>
                    <w:right w:val="none" w:sz="0" w:space="0" w:color="auto"/>
                  </w:divBdr>
                </w:div>
              </w:divsChild>
            </w:div>
            <w:div w:id="215045402">
              <w:marLeft w:val="0"/>
              <w:marRight w:val="0"/>
              <w:marTop w:val="0"/>
              <w:marBottom w:val="0"/>
              <w:divBdr>
                <w:top w:val="none" w:sz="0" w:space="0" w:color="auto"/>
                <w:left w:val="none" w:sz="0" w:space="0" w:color="auto"/>
                <w:bottom w:val="none" w:sz="0" w:space="0" w:color="auto"/>
                <w:right w:val="none" w:sz="0" w:space="0" w:color="auto"/>
              </w:divBdr>
              <w:divsChild>
                <w:div w:id="1025980647">
                  <w:marLeft w:val="0"/>
                  <w:marRight w:val="0"/>
                  <w:marTop w:val="0"/>
                  <w:marBottom w:val="0"/>
                  <w:divBdr>
                    <w:top w:val="none" w:sz="0" w:space="0" w:color="auto"/>
                    <w:left w:val="none" w:sz="0" w:space="0" w:color="auto"/>
                    <w:bottom w:val="none" w:sz="0" w:space="0" w:color="auto"/>
                    <w:right w:val="none" w:sz="0" w:space="0" w:color="auto"/>
                  </w:divBdr>
                </w:div>
              </w:divsChild>
            </w:div>
            <w:div w:id="1393581371">
              <w:marLeft w:val="0"/>
              <w:marRight w:val="0"/>
              <w:marTop w:val="0"/>
              <w:marBottom w:val="0"/>
              <w:divBdr>
                <w:top w:val="none" w:sz="0" w:space="0" w:color="auto"/>
                <w:left w:val="none" w:sz="0" w:space="0" w:color="auto"/>
                <w:bottom w:val="none" w:sz="0" w:space="0" w:color="auto"/>
                <w:right w:val="none" w:sz="0" w:space="0" w:color="auto"/>
              </w:divBdr>
              <w:divsChild>
                <w:div w:id="1587616555">
                  <w:marLeft w:val="0"/>
                  <w:marRight w:val="0"/>
                  <w:marTop w:val="0"/>
                  <w:marBottom w:val="0"/>
                  <w:divBdr>
                    <w:top w:val="none" w:sz="0" w:space="0" w:color="auto"/>
                    <w:left w:val="none" w:sz="0" w:space="0" w:color="auto"/>
                    <w:bottom w:val="none" w:sz="0" w:space="0" w:color="auto"/>
                    <w:right w:val="none" w:sz="0" w:space="0" w:color="auto"/>
                  </w:divBdr>
                </w:div>
              </w:divsChild>
            </w:div>
            <w:div w:id="2106992635">
              <w:marLeft w:val="0"/>
              <w:marRight w:val="0"/>
              <w:marTop w:val="0"/>
              <w:marBottom w:val="0"/>
              <w:divBdr>
                <w:top w:val="none" w:sz="0" w:space="0" w:color="auto"/>
                <w:left w:val="none" w:sz="0" w:space="0" w:color="auto"/>
                <w:bottom w:val="none" w:sz="0" w:space="0" w:color="auto"/>
                <w:right w:val="none" w:sz="0" w:space="0" w:color="auto"/>
              </w:divBdr>
              <w:divsChild>
                <w:div w:id="953247958">
                  <w:marLeft w:val="0"/>
                  <w:marRight w:val="0"/>
                  <w:marTop w:val="0"/>
                  <w:marBottom w:val="0"/>
                  <w:divBdr>
                    <w:top w:val="none" w:sz="0" w:space="0" w:color="auto"/>
                    <w:left w:val="none" w:sz="0" w:space="0" w:color="auto"/>
                    <w:bottom w:val="none" w:sz="0" w:space="0" w:color="auto"/>
                    <w:right w:val="none" w:sz="0" w:space="0" w:color="auto"/>
                  </w:divBdr>
                </w:div>
              </w:divsChild>
            </w:div>
            <w:div w:id="1884828379">
              <w:marLeft w:val="0"/>
              <w:marRight w:val="0"/>
              <w:marTop w:val="0"/>
              <w:marBottom w:val="0"/>
              <w:divBdr>
                <w:top w:val="none" w:sz="0" w:space="0" w:color="auto"/>
                <w:left w:val="none" w:sz="0" w:space="0" w:color="auto"/>
                <w:bottom w:val="none" w:sz="0" w:space="0" w:color="auto"/>
                <w:right w:val="none" w:sz="0" w:space="0" w:color="auto"/>
              </w:divBdr>
              <w:divsChild>
                <w:div w:id="1444807156">
                  <w:marLeft w:val="0"/>
                  <w:marRight w:val="0"/>
                  <w:marTop w:val="0"/>
                  <w:marBottom w:val="0"/>
                  <w:divBdr>
                    <w:top w:val="none" w:sz="0" w:space="0" w:color="auto"/>
                    <w:left w:val="none" w:sz="0" w:space="0" w:color="auto"/>
                    <w:bottom w:val="none" w:sz="0" w:space="0" w:color="auto"/>
                    <w:right w:val="none" w:sz="0" w:space="0" w:color="auto"/>
                  </w:divBdr>
                </w:div>
              </w:divsChild>
            </w:div>
            <w:div w:id="1185097558">
              <w:marLeft w:val="0"/>
              <w:marRight w:val="0"/>
              <w:marTop w:val="0"/>
              <w:marBottom w:val="0"/>
              <w:divBdr>
                <w:top w:val="none" w:sz="0" w:space="0" w:color="auto"/>
                <w:left w:val="none" w:sz="0" w:space="0" w:color="auto"/>
                <w:bottom w:val="none" w:sz="0" w:space="0" w:color="auto"/>
                <w:right w:val="none" w:sz="0" w:space="0" w:color="auto"/>
              </w:divBdr>
              <w:divsChild>
                <w:div w:id="205264909">
                  <w:marLeft w:val="0"/>
                  <w:marRight w:val="0"/>
                  <w:marTop w:val="0"/>
                  <w:marBottom w:val="0"/>
                  <w:divBdr>
                    <w:top w:val="none" w:sz="0" w:space="0" w:color="auto"/>
                    <w:left w:val="none" w:sz="0" w:space="0" w:color="auto"/>
                    <w:bottom w:val="none" w:sz="0" w:space="0" w:color="auto"/>
                    <w:right w:val="none" w:sz="0" w:space="0" w:color="auto"/>
                  </w:divBdr>
                </w:div>
              </w:divsChild>
            </w:div>
            <w:div w:id="1623464002">
              <w:marLeft w:val="0"/>
              <w:marRight w:val="0"/>
              <w:marTop w:val="0"/>
              <w:marBottom w:val="0"/>
              <w:divBdr>
                <w:top w:val="none" w:sz="0" w:space="0" w:color="auto"/>
                <w:left w:val="none" w:sz="0" w:space="0" w:color="auto"/>
                <w:bottom w:val="none" w:sz="0" w:space="0" w:color="auto"/>
                <w:right w:val="none" w:sz="0" w:space="0" w:color="auto"/>
              </w:divBdr>
              <w:divsChild>
                <w:div w:id="345404677">
                  <w:marLeft w:val="0"/>
                  <w:marRight w:val="0"/>
                  <w:marTop w:val="0"/>
                  <w:marBottom w:val="0"/>
                  <w:divBdr>
                    <w:top w:val="none" w:sz="0" w:space="0" w:color="auto"/>
                    <w:left w:val="none" w:sz="0" w:space="0" w:color="auto"/>
                    <w:bottom w:val="none" w:sz="0" w:space="0" w:color="auto"/>
                    <w:right w:val="none" w:sz="0" w:space="0" w:color="auto"/>
                  </w:divBdr>
                </w:div>
              </w:divsChild>
            </w:div>
            <w:div w:id="1649820422">
              <w:marLeft w:val="0"/>
              <w:marRight w:val="0"/>
              <w:marTop w:val="0"/>
              <w:marBottom w:val="0"/>
              <w:divBdr>
                <w:top w:val="none" w:sz="0" w:space="0" w:color="auto"/>
                <w:left w:val="none" w:sz="0" w:space="0" w:color="auto"/>
                <w:bottom w:val="none" w:sz="0" w:space="0" w:color="auto"/>
                <w:right w:val="none" w:sz="0" w:space="0" w:color="auto"/>
              </w:divBdr>
              <w:divsChild>
                <w:div w:id="553464721">
                  <w:marLeft w:val="0"/>
                  <w:marRight w:val="0"/>
                  <w:marTop w:val="0"/>
                  <w:marBottom w:val="0"/>
                  <w:divBdr>
                    <w:top w:val="none" w:sz="0" w:space="0" w:color="auto"/>
                    <w:left w:val="none" w:sz="0" w:space="0" w:color="auto"/>
                    <w:bottom w:val="none" w:sz="0" w:space="0" w:color="auto"/>
                    <w:right w:val="none" w:sz="0" w:space="0" w:color="auto"/>
                  </w:divBdr>
                </w:div>
              </w:divsChild>
            </w:div>
            <w:div w:id="807090746">
              <w:marLeft w:val="0"/>
              <w:marRight w:val="0"/>
              <w:marTop w:val="0"/>
              <w:marBottom w:val="0"/>
              <w:divBdr>
                <w:top w:val="none" w:sz="0" w:space="0" w:color="auto"/>
                <w:left w:val="none" w:sz="0" w:space="0" w:color="auto"/>
                <w:bottom w:val="none" w:sz="0" w:space="0" w:color="auto"/>
                <w:right w:val="none" w:sz="0" w:space="0" w:color="auto"/>
              </w:divBdr>
              <w:divsChild>
                <w:div w:id="1503467813">
                  <w:marLeft w:val="0"/>
                  <w:marRight w:val="0"/>
                  <w:marTop w:val="0"/>
                  <w:marBottom w:val="0"/>
                  <w:divBdr>
                    <w:top w:val="none" w:sz="0" w:space="0" w:color="auto"/>
                    <w:left w:val="none" w:sz="0" w:space="0" w:color="auto"/>
                    <w:bottom w:val="none" w:sz="0" w:space="0" w:color="auto"/>
                    <w:right w:val="none" w:sz="0" w:space="0" w:color="auto"/>
                  </w:divBdr>
                </w:div>
              </w:divsChild>
            </w:div>
            <w:div w:id="1744791421">
              <w:marLeft w:val="0"/>
              <w:marRight w:val="0"/>
              <w:marTop w:val="0"/>
              <w:marBottom w:val="0"/>
              <w:divBdr>
                <w:top w:val="none" w:sz="0" w:space="0" w:color="auto"/>
                <w:left w:val="none" w:sz="0" w:space="0" w:color="auto"/>
                <w:bottom w:val="none" w:sz="0" w:space="0" w:color="auto"/>
                <w:right w:val="none" w:sz="0" w:space="0" w:color="auto"/>
              </w:divBdr>
              <w:divsChild>
                <w:div w:id="1368607128">
                  <w:marLeft w:val="0"/>
                  <w:marRight w:val="0"/>
                  <w:marTop w:val="0"/>
                  <w:marBottom w:val="0"/>
                  <w:divBdr>
                    <w:top w:val="none" w:sz="0" w:space="0" w:color="auto"/>
                    <w:left w:val="none" w:sz="0" w:space="0" w:color="auto"/>
                    <w:bottom w:val="none" w:sz="0" w:space="0" w:color="auto"/>
                    <w:right w:val="none" w:sz="0" w:space="0" w:color="auto"/>
                  </w:divBdr>
                </w:div>
              </w:divsChild>
            </w:div>
            <w:div w:id="918900812">
              <w:marLeft w:val="0"/>
              <w:marRight w:val="0"/>
              <w:marTop w:val="0"/>
              <w:marBottom w:val="0"/>
              <w:divBdr>
                <w:top w:val="none" w:sz="0" w:space="0" w:color="auto"/>
                <w:left w:val="none" w:sz="0" w:space="0" w:color="auto"/>
                <w:bottom w:val="none" w:sz="0" w:space="0" w:color="auto"/>
                <w:right w:val="none" w:sz="0" w:space="0" w:color="auto"/>
              </w:divBdr>
              <w:divsChild>
                <w:div w:id="1437404726">
                  <w:marLeft w:val="0"/>
                  <w:marRight w:val="0"/>
                  <w:marTop w:val="0"/>
                  <w:marBottom w:val="0"/>
                  <w:divBdr>
                    <w:top w:val="none" w:sz="0" w:space="0" w:color="auto"/>
                    <w:left w:val="none" w:sz="0" w:space="0" w:color="auto"/>
                    <w:bottom w:val="none" w:sz="0" w:space="0" w:color="auto"/>
                    <w:right w:val="none" w:sz="0" w:space="0" w:color="auto"/>
                  </w:divBdr>
                </w:div>
              </w:divsChild>
            </w:div>
            <w:div w:id="1135759464">
              <w:marLeft w:val="0"/>
              <w:marRight w:val="0"/>
              <w:marTop w:val="0"/>
              <w:marBottom w:val="0"/>
              <w:divBdr>
                <w:top w:val="none" w:sz="0" w:space="0" w:color="auto"/>
                <w:left w:val="none" w:sz="0" w:space="0" w:color="auto"/>
                <w:bottom w:val="none" w:sz="0" w:space="0" w:color="auto"/>
                <w:right w:val="none" w:sz="0" w:space="0" w:color="auto"/>
              </w:divBdr>
              <w:divsChild>
                <w:div w:id="54788178">
                  <w:marLeft w:val="0"/>
                  <w:marRight w:val="0"/>
                  <w:marTop w:val="0"/>
                  <w:marBottom w:val="0"/>
                  <w:divBdr>
                    <w:top w:val="none" w:sz="0" w:space="0" w:color="auto"/>
                    <w:left w:val="none" w:sz="0" w:space="0" w:color="auto"/>
                    <w:bottom w:val="none" w:sz="0" w:space="0" w:color="auto"/>
                    <w:right w:val="none" w:sz="0" w:space="0" w:color="auto"/>
                  </w:divBdr>
                </w:div>
              </w:divsChild>
            </w:div>
            <w:div w:id="219947072">
              <w:marLeft w:val="0"/>
              <w:marRight w:val="0"/>
              <w:marTop w:val="0"/>
              <w:marBottom w:val="0"/>
              <w:divBdr>
                <w:top w:val="none" w:sz="0" w:space="0" w:color="auto"/>
                <w:left w:val="none" w:sz="0" w:space="0" w:color="auto"/>
                <w:bottom w:val="none" w:sz="0" w:space="0" w:color="auto"/>
                <w:right w:val="none" w:sz="0" w:space="0" w:color="auto"/>
              </w:divBdr>
              <w:divsChild>
                <w:div w:id="1352992905">
                  <w:marLeft w:val="0"/>
                  <w:marRight w:val="0"/>
                  <w:marTop w:val="0"/>
                  <w:marBottom w:val="0"/>
                  <w:divBdr>
                    <w:top w:val="none" w:sz="0" w:space="0" w:color="auto"/>
                    <w:left w:val="none" w:sz="0" w:space="0" w:color="auto"/>
                    <w:bottom w:val="none" w:sz="0" w:space="0" w:color="auto"/>
                    <w:right w:val="none" w:sz="0" w:space="0" w:color="auto"/>
                  </w:divBdr>
                </w:div>
              </w:divsChild>
            </w:div>
            <w:div w:id="2052996322">
              <w:marLeft w:val="0"/>
              <w:marRight w:val="0"/>
              <w:marTop w:val="0"/>
              <w:marBottom w:val="0"/>
              <w:divBdr>
                <w:top w:val="none" w:sz="0" w:space="0" w:color="auto"/>
                <w:left w:val="none" w:sz="0" w:space="0" w:color="auto"/>
                <w:bottom w:val="none" w:sz="0" w:space="0" w:color="auto"/>
                <w:right w:val="none" w:sz="0" w:space="0" w:color="auto"/>
              </w:divBdr>
              <w:divsChild>
                <w:div w:id="1145002584">
                  <w:marLeft w:val="0"/>
                  <w:marRight w:val="0"/>
                  <w:marTop w:val="0"/>
                  <w:marBottom w:val="0"/>
                  <w:divBdr>
                    <w:top w:val="none" w:sz="0" w:space="0" w:color="auto"/>
                    <w:left w:val="none" w:sz="0" w:space="0" w:color="auto"/>
                    <w:bottom w:val="none" w:sz="0" w:space="0" w:color="auto"/>
                    <w:right w:val="none" w:sz="0" w:space="0" w:color="auto"/>
                  </w:divBdr>
                </w:div>
              </w:divsChild>
            </w:div>
            <w:div w:id="264927389">
              <w:marLeft w:val="0"/>
              <w:marRight w:val="0"/>
              <w:marTop w:val="0"/>
              <w:marBottom w:val="0"/>
              <w:divBdr>
                <w:top w:val="none" w:sz="0" w:space="0" w:color="auto"/>
                <w:left w:val="none" w:sz="0" w:space="0" w:color="auto"/>
                <w:bottom w:val="none" w:sz="0" w:space="0" w:color="auto"/>
                <w:right w:val="none" w:sz="0" w:space="0" w:color="auto"/>
              </w:divBdr>
              <w:divsChild>
                <w:div w:id="1220285181">
                  <w:marLeft w:val="0"/>
                  <w:marRight w:val="0"/>
                  <w:marTop w:val="0"/>
                  <w:marBottom w:val="0"/>
                  <w:divBdr>
                    <w:top w:val="none" w:sz="0" w:space="0" w:color="auto"/>
                    <w:left w:val="none" w:sz="0" w:space="0" w:color="auto"/>
                    <w:bottom w:val="none" w:sz="0" w:space="0" w:color="auto"/>
                    <w:right w:val="none" w:sz="0" w:space="0" w:color="auto"/>
                  </w:divBdr>
                </w:div>
              </w:divsChild>
            </w:div>
            <w:div w:id="1617978878">
              <w:marLeft w:val="0"/>
              <w:marRight w:val="0"/>
              <w:marTop w:val="0"/>
              <w:marBottom w:val="0"/>
              <w:divBdr>
                <w:top w:val="none" w:sz="0" w:space="0" w:color="auto"/>
                <w:left w:val="none" w:sz="0" w:space="0" w:color="auto"/>
                <w:bottom w:val="none" w:sz="0" w:space="0" w:color="auto"/>
                <w:right w:val="none" w:sz="0" w:space="0" w:color="auto"/>
              </w:divBdr>
              <w:divsChild>
                <w:div w:id="1314986248">
                  <w:marLeft w:val="0"/>
                  <w:marRight w:val="0"/>
                  <w:marTop w:val="0"/>
                  <w:marBottom w:val="0"/>
                  <w:divBdr>
                    <w:top w:val="none" w:sz="0" w:space="0" w:color="auto"/>
                    <w:left w:val="none" w:sz="0" w:space="0" w:color="auto"/>
                    <w:bottom w:val="none" w:sz="0" w:space="0" w:color="auto"/>
                    <w:right w:val="none" w:sz="0" w:space="0" w:color="auto"/>
                  </w:divBdr>
                </w:div>
              </w:divsChild>
            </w:div>
            <w:div w:id="404227567">
              <w:marLeft w:val="0"/>
              <w:marRight w:val="0"/>
              <w:marTop w:val="0"/>
              <w:marBottom w:val="0"/>
              <w:divBdr>
                <w:top w:val="none" w:sz="0" w:space="0" w:color="auto"/>
                <w:left w:val="none" w:sz="0" w:space="0" w:color="auto"/>
                <w:bottom w:val="none" w:sz="0" w:space="0" w:color="auto"/>
                <w:right w:val="none" w:sz="0" w:space="0" w:color="auto"/>
              </w:divBdr>
              <w:divsChild>
                <w:div w:id="2008170798">
                  <w:marLeft w:val="0"/>
                  <w:marRight w:val="0"/>
                  <w:marTop w:val="0"/>
                  <w:marBottom w:val="0"/>
                  <w:divBdr>
                    <w:top w:val="none" w:sz="0" w:space="0" w:color="auto"/>
                    <w:left w:val="none" w:sz="0" w:space="0" w:color="auto"/>
                    <w:bottom w:val="none" w:sz="0" w:space="0" w:color="auto"/>
                    <w:right w:val="none" w:sz="0" w:space="0" w:color="auto"/>
                  </w:divBdr>
                </w:div>
              </w:divsChild>
            </w:div>
            <w:div w:id="213086038">
              <w:marLeft w:val="0"/>
              <w:marRight w:val="0"/>
              <w:marTop w:val="0"/>
              <w:marBottom w:val="0"/>
              <w:divBdr>
                <w:top w:val="none" w:sz="0" w:space="0" w:color="auto"/>
                <w:left w:val="none" w:sz="0" w:space="0" w:color="auto"/>
                <w:bottom w:val="none" w:sz="0" w:space="0" w:color="auto"/>
                <w:right w:val="none" w:sz="0" w:space="0" w:color="auto"/>
              </w:divBdr>
              <w:divsChild>
                <w:div w:id="860509153">
                  <w:marLeft w:val="0"/>
                  <w:marRight w:val="0"/>
                  <w:marTop w:val="0"/>
                  <w:marBottom w:val="0"/>
                  <w:divBdr>
                    <w:top w:val="none" w:sz="0" w:space="0" w:color="auto"/>
                    <w:left w:val="none" w:sz="0" w:space="0" w:color="auto"/>
                    <w:bottom w:val="none" w:sz="0" w:space="0" w:color="auto"/>
                    <w:right w:val="none" w:sz="0" w:space="0" w:color="auto"/>
                  </w:divBdr>
                </w:div>
              </w:divsChild>
            </w:div>
            <w:div w:id="1973123786">
              <w:marLeft w:val="0"/>
              <w:marRight w:val="0"/>
              <w:marTop w:val="0"/>
              <w:marBottom w:val="0"/>
              <w:divBdr>
                <w:top w:val="none" w:sz="0" w:space="0" w:color="auto"/>
                <w:left w:val="none" w:sz="0" w:space="0" w:color="auto"/>
                <w:bottom w:val="none" w:sz="0" w:space="0" w:color="auto"/>
                <w:right w:val="none" w:sz="0" w:space="0" w:color="auto"/>
              </w:divBdr>
              <w:divsChild>
                <w:div w:id="1777820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9040343">
      <w:bodyDiv w:val="1"/>
      <w:marLeft w:val="0"/>
      <w:marRight w:val="0"/>
      <w:marTop w:val="0"/>
      <w:marBottom w:val="0"/>
      <w:divBdr>
        <w:top w:val="none" w:sz="0" w:space="0" w:color="auto"/>
        <w:left w:val="none" w:sz="0" w:space="0" w:color="auto"/>
        <w:bottom w:val="none" w:sz="0" w:space="0" w:color="auto"/>
        <w:right w:val="none" w:sz="0" w:space="0" w:color="auto"/>
      </w:divBdr>
      <w:divsChild>
        <w:div w:id="464274618">
          <w:marLeft w:val="0"/>
          <w:marRight w:val="0"/>
          <w:marTop w:val="0"/>
          <w:marBottom w:val="0"/>
          <w:divBdr>
            <w:top w:val="none" w:sz="0" w:space="0" w:color="auto"/>
            <w:left w:val="none" w:sz="0" w:space="0" w:color="auto"/>
            <w:bottom w:val="none" w:sz="0" w:space="0" w:color="auto"/>
            <w:right w:val="none" w:sz="0" w:space="0" w:color="auto"/>
          </w:divBdr>
        </w:div>
        <w:div w:id="556940847">
          <w:marLeft w:val="0"/>
          <w:marRight w:val="0"/>
          <w:marTop w:val="0"/>
          <w:marBottom w:val="0"/>
          <w:divBdr>
            <w:top w:val="none" w:sz="0" w:space="0" w:color="auto"/>
            <w:left w:val="none" w:sz="0" w:space="0" w:color="auto"/>
            <w:bottom w:val="none" w:sz="0" w:space="0" w:color="auto"/>
            <w:right w:val="none" w:sz="0" w:space="0" w:color="auto"/>
          </w:divBdr>
        </w:div>
        <w:div w:id="561865716">
          <w:marLeft w:val="0"/>
          <w:marRight w:val="0"/>
          <w:marTop w:val="0"/>
          <w:marBottom w:val="0"/>
          <w:divBdr>
            <w:top w:val="none" w:sz="0" w:space="0" w:color="auto"/>
            <w:left w:val="none" w:sz="0" w:space="0" w:color="auto"/>
            <w:bottom w:val="none" w:sz="0" w:space="0" w:color="auto"/>
            <w:right w:val="none" w:sz="0" w:space="0" w:color="auto"/>
          </w:divBdr>
        </w:div>
      </w:divsChild>
    </w:div>
    <w:div w:id="672881754">
      <w:bodyDiv w:val="1"/>
      <w:marLeft w:val="0"/>
      <w:marRight w:val="0"/>
      <w:marTop w:val="0"/>
      <w:marBottom w:val="0"/>
      <w:divBdr>
        <w:top w:val="none" w:sz="0" w:space="0" w:color="auto"/>
        <w:left w:val="none" w:sz="0" w:space="0" w:color="auto"/>
        <w:bottom w:val="none" w:sz="0" w:space="0" w:color="auto"/>
        <w:right w:val="none" w:sz="0" w:space="0" w:color="auto"/>
      </w:divBdr>
    </w:div>
    <w:div w:id="959335580">
      <w:bodyDiv w:val="1"/>
      <w:marLeft w:val="0"/>
      <w:marRight w:val="0"/>
      <w:marTop w:val="0"/>
      <w:marBottom w:val="0"/>
      <w:divBdr>
        <w:top w:val="none" w:sz="0" w:space="0" w:color="auto"/>
        <w:left w:val="none" w:sz="0" w:space="0" w:color="auto"/>
        <w:bottom w:val="none" w:sz="0" w:space="0" w:color="auto"/>
        <w:right w:val="none" w:sz="0" w:space="0" w:color="auto"/>
      </w:divBdr>
      <w:divsChild>
        <w:div w:id="463274228">
          <w:marLeft w:val="0"/>
          <w:marRight w:val="0"/>
          <w:marTop w:val="0"/>
          <w:marBottom w:val="0"/>
          <w:divBdr>
            <w:top w:val="none" w:sz="0" w:space="0" w:color="auto"/>
            <w:left w:val="none" w:sz="0" w:space="0" w:color="auto"/>
            <w:bottom w:val="none" w:sz="0" w:space="0" w:color="auto"/>
            <w:right w:val="none" w:sz="0" w:space="0" w:color="auto"/>
          </w:divBdr>
        </w:div>
        <w:div w:id="1102456621">
          <w:marLeft w:val="0"/>
          <w:marRight w:val="0"/>
          <w:marTop w:val="0"/>
          <w:marBottom w:val="0"/>
          <w:divBdr>
            <w:top w:val="none" w:sz="0" w:space="0" w:color="auto"/>
            <w:left w:val="none" w:sz="0" w:space="0" w:color="auto"/>
            <w:bottom w:val="none" w:sz="0" w:space="0" w:color="auto"/>
            <w:right w:val="none" w:sz="0" w:space="0" w:color="auto"/>
          </w:divBdr>
        </w:div>
        <w:div w:id="409929403">
          <w:marLeft w:val="0"/>
          <w:marRight w:val="0"/>
          <w:marTop w:val="0"/>
          <w:marBottom w:val="0"/>
          <w:divBdr>
            <w:top w:val="none" w:sz="0" w:space="0" w:color="auto"/>
            <w:left w:val="none" w:sz="0" w:space="0" w:color="auto"/>
            <w:bottom w:val="none" w:sz="0" w:space="0" w:color="auto"/>
            <w:right w:val="none" w:sz="0" w:space="0" w:color="auto"/>
          </w:divBdr>
        </w:div>
      </w:divsChild>
    </w:div>
    <w:div w:id="962423101">
      <w:bodyDiv w:val="1"/>
      <w:marLeft w:val="0"/>
      <w:marRight w:val="0"/>
      <w:marTop w:val="0"/>
      <w:marBottom w:val="0"/>
      <w:divBdr>
        <w:top w:val="none" w:sz="0" w:space="0" w:color="auto"/>
        <w:left w:val="none" w:sz="0" w:space="0" w:color="auto"/>
        <w:bottom w:val="none" w:sz="0" w:space="0" w:color="auto"/>
        <w:right w:val="none" w:sz="0" w:space="0" w:color="auto"/>
      </w:divBdr>
    </w:div>
    <w:div w:id="1237739469">
      <w:bodyDiv w:val="1"/>
      <w:marLeft w:val="0"/>
      <w:marRight w:val="0"/>
      <w:marTop w:val="0"/>
      <w:marBottom w:val="0"/>
      <w:divBdr>
        <w:top w:val="none" w:sz="0" w:space="0" w:color="auto"/>
        <w:left w:val="none" w:sz="0" w:space="0" w:color="auto"/>
        <w:bottom w:val="none" w:sz="0" w:space="0" w:color="auto"/>
        <w:right w:val="none" w:sz="0" w:space="0" w:color="auto"/>
      </w:divBdr>
    </w:div>
    <w:div w:id="1623028876">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CAC8EE387190A448256B7632A734EAA" ma:contentTypeVersion="28" ma:contentTypeDescription="Create a new document." ma:contentTypeScope="" ma:versionID="f19f4aa3109df22785a7aedefffcdd4f">
  <xsd:schema xmlns:xsd="http://www.w3.org/2001/XMLSchema" xmlns:xs="http://www.w3.org/2001/XMLSchema" xmlns:p="http://schemas.microsoft.com/office/2006/metadata/properties" xmlns:ns1="http://schemas.microsoft.com/sharepoint/v3" xmlns:ns2="be894aad-16cd-43ee-a61a-49484ffdbb8e" xmlns:ns3="281dec96-acba-4f2f-81b4-06458157fc7e" targetNamespace="http://schemas.microsoft.com/office/2006/metadata/properties" ma:root="true" ma:fieldsID="24f4919147e446390246bfb6fb66aaae" ns1:_="" ns2:_="" ns3:_="">
    <xsd:import namespace="http://schemas.microsoft.com/sharepoint/v3"/>
    <xsd:import namespace="be894aad-16cd-43ee-a61a-49484ffdbb8e"/>
    <xsd:import namespace="281dec96-acba-4f2f-81b4-06458157fc7e"/>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MediaServiceAutoKeyPoints" minOccurs="0"/>
                <xsd:element ref="ns3:MediaServiceKeyPoints" minOccurs="0"/>
                <xsd:element ref="ns2:TaxCatchAll" minOccurs="0"/>
                <xsd:element ref="ns3:MediaServiceGenerationTime" minOccurs="0"/>
                <xsd:element ref="ns3:MediaServiceEventHashCode" minOccurs="0"/>
                <xsd:element ref="ns3:MediaServiceOCR" minOccurs="0"/>
                <xsd:element ref="ns3:lcf76f155ced4ddcb4097134ff3c332f" minOccurs="0"/>
                <xsd:element ref="ns3:MediaServiceLocation" minOccurs="0"/>
                <xsd:element ref="ns3:MediaServiceObjectDetectorVersions" minOccurs="0"/>
                <xsd:element ref="ns3:MediaServiceSearchProperties" minOccurs="0"/>
                <xsd:element ref="ns1:_ip_UnifiedCompliancePolicyProperties" minOccurs="0"/>
                <xsd:element ref="ns1:_ip_UnifiedCompliancePolicyUIAc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e894aad-16cd-43ee-a61a-49484ffdbb8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056117af-336f-4034-a418-363b884b0cf9}" ma:internalName="TaxCatchAll" ma:showField="CatchAllData" ma:web="be894aad-16cd-43ee-a61a-49484ffdbb8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1dec96-acba-4f2f-81b4-06458157fc7e"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f13b964-e4aa-423e-b217-4a20f853fa11"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81dec96-acba-4f2f-81b4-06458157fc7e">
      <Terms xmlns="http://schemas.microsoft.com/office/infopath/2007/PartnerControls"/>
    </lcf76f155ced4ddcb4097134ff3c332f>
    <TaxCatchAll xmlns="be894aad-16cd-43ee-a61a-49484ffdbb8e" xsi:nil="true"/>
    <MediaLengthInSeconds xmlns="281dec96-acba-4f2f-81b4-06458157fc7e" xsi:nil="true"/>
    <SharedWithUsers xmlns="be894aad-16cd-43ee-a61a-49484ffdbb8e">
      <UserInfo>
        <DisplayName/>
        <AccountId xsi:nil="true"/>
        <AccountType/>
      </UserInfo>
    </SharedWithUsers>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21A28FA0-778A-454E-B20A-A06B033A5923}"/>
</file>

<file path=customXml/itemProps2.xml><?xml version="1.0" encoding="utf-8"?>
<ds:datastoreItem xmlns:ds="http://schemas.openxmlformats.org/officeDocument/2006/customXml" ds:itemID="{6BDBF54E-DB0E-4AAF-9558-9FCA1D765EC8}">
  <ds:schemaRefs>
    <ds:schemaRef ds:uri="http://schemas.microsoft.com/sharepoint/v3/contenttype/forms"/>
  </ds:schemaRefs>
</ds:datastoreItem>
</file>

<file path=customXml/itemProps3.xml><?xml version="1.0" encoding="utf-8"?>
<ds:datastoreItem xmlns:ds="http://schemas.openxmlformats.org/officeDocument/2006/customXml" ds:itemID="{0A7EBF02-0799-45D6-9701-6B607419302E}">
  <ds:schemaRefs>
    <ds:schemaRef ds:uri="http://schemas.openxmlformats.org/officeDocument/2006/bibliography"/>
  </ds:schemaRefs>
</ds:datastoreItem>
</file>

<file path=customXml/itemProps4.xml><?xml version="1.0" encoding="utf-8"?>
<ds:datastoreItem xmlns:ds="http://schemas.openxmlformats.org/officeDocument/2006/customXml" ds:itemID="{235E096F-CA00-4123-ACE2-DFEFB65A41CE}">
  <ds:schemaRefs>
    <ds:schemaRef ds:uri="http://schemas.microsoft.com/office/2006/metadata/properties"/>
    <ds:schemaRef ds:uri="http://schemas.microsoft.com/office/infopath/2007/PartnerControls"/>
    <ds:schemaRef ds:uri="281dec96-acba-4f2f-81b4-06458157fc7e"/>
    <ds:schemaRef ds:uri="be894aad-16cd-43ee-a61a-49484ffdbb8e"/>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3</Pages>
  <Words>932</Words>
  <Characters>4940</Characters>
  <Application>Microsoft Office Word</Application>
  <DocSecurity>0</DocSecurity>
  <Lines>41</Lines>
  <Paragraphs>11</Paragraphs>
  <ScaleCrop>false</ScaleCrop>
  <HeadingPairs>
    <vt:vector size="2" baseType="variant">
      <vt:variant>
        <vt:lpstr>Rubrik</vt:lpstr>
      </vt:variant>
      <vt:variant>
        <vt:i4>1</vt:i4>
      </vt:variant>
    </vt:vector>
  </HeadingPairs>
  <TitlesOfParts>
    <vt:vector size="1" baseType="lpstr">
      <vt:lpstr/>
    </vt:vector>
  </TitlesOfParts>
  <Company/>
  <LinksUpToDate>false</LinksUpToDate>
  <CharactersWithSpaces>5861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"Egain Group AB</dc:creator>
  <cp:keywords/>
  <dc:description/>
  <cp:lastModifiedBy>Martin Eksberg</cp:lastModifiedBy>
  <cp:revision>83</cp:revision>
  <cp:lastPrinted>2020-09-07T09:44:00Z</cp:lastPrinted>
  <dcterms:created xsi:type="dcterms:W3CDTF">2022-06-29T07:00:00Z</dcterms:created>
  <dcterms:modified xsi:type="dcterms:W3CDTF">2025-12-09T18:18:00Z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0x010100ECAC8EE387190A448256B7632A734EAA</vt:lpwstr>
  </property>
  <property fmtid="{D5CDD505-2E9C-101B-9397-08002B2CF9AE}" pid="3" name="xd_ProgID">
    <vt:lpwstr/>
  </property>
  <property fmtid="{D5CDD505-2E9C-101B-9397-08002B2CF9AE}" pid="4" name="MediaServiceImageTags">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y fmtid="{D5CDD505-2E9C-101B-9397-08002B2CF9AE}" pid="10" name="GrammarlyDocumentId">
    <vt:lpwstr>79a6b7ece6db7de4b83b177a2a48d53b609c90a8ce571910f954b9bb4bf68182</vt:lpwstr>
  </property>
  <property fmtid="{D5CDD505-2E9C-101B-9397-08002B2CF9AE}" pid="11" name="ClassificationContentMarkingHeaderShapeIds">
    <vt:lpwstr>6b88f701,4620a66d,70c05fb9</vt:lpwstr>
  </property>
  <property fmtid="{D5CDD505-2E9C-101B-9397-08002B2CF9AE}" pid="12" name="ClassificationContentMarkingHeaderFontProps">
    <vt:lpwstr>#000000,12,Aptos</vt:lpwstr>
  </property>
  <property fmtid="{D5CDD505-2E9C-101B-9397-08002B2CF9AE}" pid="13" name="ClassificationContentMarkingHeaderText">
    <vt:lpwstr>Kiona Internal</vt:lpwstr>
  </property>
  <property fmtid="{D5CDD505-2E9C-101B-9397-08002B2CF9AE}" pid="14" name="MSIP_Label_b1ba1063-5950-4c34-b5ca-008e6787652f_Enabled">
    <vt:lpwstr>true</vt:lpwstr>
  </property>
  <property fmtid="{D5CDD505-2E9C-101B-9397-08002B2CF9AE}" pid="15" name="MSIP_Label_b1ba1063-5950-4c34-b5ca-008e6787652f_SetDate">
    <vt:lpwstr>2025-12-09T17:15:31Z</vt:lpwstr>
  </property>
  <property fmtid="{D5CDD505-2E9C-101B-9397-08002B2CF9AE}" pid="16" name="MSIP_Label_b1ba1063-5950-4c34-b5ca-008e6787652f_Method">
    <vt:lpwstr>Standard</vt:lpwstr>
  </property>
  <property fmtid="{D5CDD505-2E9C-101B-9397-08002B2CF9AE}" pid="17" name="MSIP_Label_b1ba1063-5950-4c34-b5ca-008e6787652f_Name">
    <vt:lpwstr>Internal</vt:lpwstr>
  </property>
  <property fmtid="{D5CDD505-2E9C-101B-9397-08002B2CF9AE}" pid="18" name="MSIP_Label_b1ba1063-5950-4c34-b5ca-008e6787652f_SiteId">
    <vt:lpwstr>3ea60851-e021-49ab-9c1c-b9a1dad1eacc</vt:lpwstr>
  </property>
  <property fmtid="{D5CDD505-2E9C-101B-9397-08002B2CF9AE}" pid="19" name="MSIP_Label_b1ba1063-5950-4c34-b5ca-008e6787652f_ActionId">
    <vt:lpwstr>caa3cdc9-00dc-4fe8-b644-5f6223c88c80</vt:lpwstr>
  </property>
  <property fmtid="{D5CDD505-2E9C-101B-9397-08002B2CF9AE}" pid="20" name="MSIP_Label_b1ba1063-5950-4c34-b5ca-008e6787652f_ContentBits">
    <vt:lpwstr>1</vt:lpwstr>
  </property>
  <property fmtid="{D5CDD505-2E9C-101B-9397-08002B2CF9AE}" pid="21" name="MSIP_Label_b1ba1063-5950-4c34-b5ca-008e6787652f_Tag">
    <vt:lpwstr>10, 3, 0, 1</vt:lpwstr>
  </property>
  <property fmtid="{D5CDD505-2E9C-101B-9397-08002B2CF9AE}" pid="23" name="docLang">
    <vt:lpwstr>sv</vt:lpwstr>
  </property>
</Properties>
</file>