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Tjekliste – EOS (Energiovervågningssystem)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opsætte et klart og nøjagtigt EOS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har vi brug for et godt billede af, hvordan kunden ønsker at visualisere energiopsætningen.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Alle fysiske målere skal være implementeret og idriftsat på anlægget og kvalitetssikret mod IWMAC.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EOS (Energiovervågningssystem)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beregninger der skal foretages er dokumenteret og afsendt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nøgletal er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Personer pr. areal, areal for hver bygningsdel m.m. Se EOS-skabelon.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er afklaret med Kiona, hvilke rapporter der skal kunne udtrækkes.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Målerstruktur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Målte værdier på alle målere er kontrolleret og godkendt.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