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2.3 IWMAC Tarkistuslista – N2 / N2 Open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Jotta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voi integroida laitteen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:iin N2/N2 Open -protokollalla, tarvitaan tiettyjä tietoja. Laitteita tai datapisteitä ei voi "skannata".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Täyttyäkseen yläjärjestelmän perustoimintovaatimukset (Käyttö/Vika/Huurre/Kalenteri/Lämpötilat/Asetusarvo jne.) tarvitaan riittävästi parametreja.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Integroitavasta laitteesta riippuen aineistossa toivotaan joitakin muunnoksia.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Jokaista integroitavaa parametria varten tarvitaan seuraavat tiedot: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Kuvaus järjestelmällä, komponenttikoodilla ja kuvaavalla tekstillä – katso asiakirja "1 – Suunnittelu- ja integrointiopas"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Mittayksikkö (%, °C jne.)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Tilateksti (0=Pois 1=Päällä 2=Automaatti, 0=Normaali 1=Vika jne.)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Lukeminen/Lukeminen-Kirjoittaminen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N2 – Johnson DX erityisesti (SYS91/Metasys)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Sisäiset pisteet säätimissä on määritettävä parametrilistoissa, jos ne integroidaan. Jos IWMAC esim. ohjaa asennusta yläjärjestelmän kalenterillaan DCO1:ssä, tämä on ilmoitettava.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Pelkkien analogisten/digitaalisten tulo- ja lähtöjen ilmoittaminen ei riitä. Sisäiset pisteet on myös ilmoitettava asetusarvojen, käyrien, kytkimien, anturien hälytysten jne. sisällyttämiseksi.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Johnson DX:n parametrilistojen on sisällettävä N2-protokollaosoitteet (Johnsonin dokumentaation mukaan, esim.: AI1, XT3DI1, PM10K02, OUT1, HIA1, AIH1 jne.).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N2 Open – Johnson FX erityisesti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FX-säätimen asetuksessa käytettävän .prn-tiedoston toimittaminen ei riitä, koska se sisältää liian vähän merkkejä ja tietoja hyvän selityksen antamiseksi eri parametreille.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Jos käytetään ADI-pisteitä biteillä, ne on määritettävä erityisesti parametrilistassa.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Excel-taulukossa laadittujen Johnson FX:n parametrilistojen on sisällettävä N2-protokollaosoitteet (adf1, adi1, bd1, adi1, bit1).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Tarkistuslista – N2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Laite:____________________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Tarkistuspiste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Selitys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Tehty (Kyllä/Ei)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Tarkista laitteiden määrä ja päivitystiheys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On arvioitu, ettei sarjasilmukoilla olevien laitteiden määrä aiheuta liian alhaista päivitystiheyttä.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Tarkista osoitteet ja viestintäasetus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Kaikilla sarjalaittilla silmukassa on uniikit orjaosoitteet ja samanlainen viestintäasetus. Siirtonopeus, databittejä ja stop-bittejä, pariteetti.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Laite/laitteet on kokonaan otettu käyttöön ja toiminnallisuus testattu.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Bustopologia kaikkien laitteiden kanssa on toimitettu.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Orjaosoitteet, viestintäasetukset, IP-osoitteet, COM-portit, mediamuuntimet jne. on kuvattu.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Tägilista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Täydellinen tägilista on laadittu tässä oppaassa kuvatulla tavalla ja toimitettu Kionalle.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