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3.6 IWMAC Tarkistuslista – EOS (Energianseurantajärjestelmä)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Jotta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voi määrittää selkeän ja tarkan EOS:n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:ssa, tarvitsemme hyvän kuvan siitä, miten asiakas haluaa visualisoida energiajärjestelyn.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Kaikkien fyysisten mittareiden on oltava asennettuna ja otettu käyttöön sekä laadunvarmistettu IWMAC:ta vasten.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Tarkistuslista – EOS (Energianseurantajärjestelmä)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/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Tarkistuspiste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Selitys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Tehty (Kyllä/Ei)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Kaikki tehtävät laskutoimitukset on dokumentoitu ja toimitettu Kionalle.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Kaikki tunnusluvut on toimitettu Kionalle.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Henkilöitä pinta-alaa kohti, pinta-ala kullekin rakennuksen osalle jne. Katso EOS-malli.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Kionan kanssa on selvitetty, mitä raportteja voidaan tulostaa.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Mittarirakenne toimitettu Kionalle.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Kaikkien mittareiden mitatut arvot on tarkistettu ja hyväksytty.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